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5B" w:rsidRPr="00207B13" w:rsidRDefault="00DA71EC" w:rsidP="00782896">
      <w:pPr>
        <w:jc w:val="center"/>
        <w:rPr>
          <w:b/>
          <w:sz w:val="32"/>
        </w:rPr>
      </w:pPr>
      <w:r>
        <w:rPr>
          <w:b/>
          <w:sz w:val="32"/>
        </w:rPr>
        <w:t>ASSIGNMENT FOR WEEK 2</w:t>
      </w:r>
      <w:r w:rsidR="00AD6C75" w:rsidRPr="00207B13">
        <w:rPr>
          <w:b/>
          <w:sz w:val="32"/>
        </w:rPr>
        <w:t xml:space="preserve"> </w:t>
      </w:r>
    </w:p>
    <w:p w:rsidR="00782896" w:rsidRPr="00207B13" w:rsidRDefault="00782896" w:rsidP="00675B50">
      <w:pPr>
        <w:pStyle w:val="ListParagraph"/>
        <w:numPr>
          <w:ilvl w:val="0"/>
          <w:numId w:val="7"/>
        </w:numPr>
        <w:rPr>
          <w:rFonts w:asciiTheme="minorHAnsi" w:hAnsiTheme="minorHAnsi"/>
          <w:b/>
        </w:rPr>
      </w:pPr>
      <w:r w:rsidRPr="00207B13">
        <w:rPr>
          <w:rFonts w:asciiTheme="minorHAnsi" w:hAnsiTheme="minorHAnsi"/>
          <w:b/>
        </w:rPr>
        <w:t>VOCABULARY ACTIVITY</w:t>
      </w:r>
    </w:p>
    <w:p w:rsidR="00782896" w:rsidRPr="00207B13" w:rsidRDefault="00207B13" w:rsidP="00FC1D34">
      <w:pPr>
        <w:rPr>
          <w:rFonts w:ascii="Arial" w:hAnsi="Arial" w:cs="Arial"/>
          <w:b/>
          <w:sz w:val="20"/>
          <w:szCs w:val="20"/>
        </w:rPr>
      </w:pPr>
      <w:r w:rsidRPr="00207B13">
        <w:rPr>
          <w:rFonts w:ascii="Arial" w:hAnsi="Arial" w:cs="Arial"/>
          <w:b/>
          <w:sz w:val="20"/>
          <w:szCs w:val="20"/>
        </w:rPr>
        <w:t xml:space="preserve">Activity 1: </w:t>
      </w:r>
      <w:r w:rsidR="00782896" w:rsidRPr="00207B13">
        <w:rPr>
          <w:rFonts w:ascii="Arial" w:hAnsi="Arial" w:cs="Arial"/>
          <w:b/>
          <w:sz w:val="20"/>
          <w:szCs w:val="20"/>
        </w:rPr>
        <w:t>Signs in the hospital</w:t>
      </w:r>
    </w:p>
    <w:p w:rsidR="00FC1D34" w:rsidRPr="00FC1D34" w:rsidRDefault="00FC1D34" w:rsidP="00FC1D34">
      <w:pPr>
        <w:rPr>
          <w:rFonts w:ascii="Arial" w:hAnsi="Arial" w:cs="Arial"/>
          <w:i/>
          <w:sz w:val="20"/>
          <w:szCs w:val="20"/>
        </w:rPr>
      </w:pPr>
      <w:r w:rsidRPr="00FC1D34">
        <w:rPr>
          <w:rFonts w:ascii="Arial" w:hAnsi="Arial" w:cs="Arial"/>
          <w:i/>
          <w:sz w:val="20"/>
          <w:szCs w:val="20"/>
        </w:rPr>
        <w:t xml:space="preserve">Directions: Here are some signs that you can find in a hospital. Below the signs you will read the labels. Match the signs and the labels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96"/>
        <w:gridCol w:w="1328"/>
        <w:gridCol w:w="1708"/>
        <w:gridCol w:w="3426"/>
      </w:tblGrid>
      <w:tr w:rsidR="00FC1D34" w:rsidTr="00D7593A">
        <w:tc>
          <w:tcPr>
            <w:tcW w:w="3029" w:type="dxa"/>
          </w:tcPr>
          <w:p w:rsidR="00FC1D34" w:rsidRDefault="00FC1D34" w:rsidP="00207B13">
            <w:pPr>
              <w:rPr>
                <w:noProof/>
              </w:rPr>
            </w:pPr>
            <w:r>
              <w:rPr>
                <w:noProof/>
              </w:rPr>
              <w:t>Picture 1</w:t>
            </w:r>
          </w:p>
        </w:tc>
        <w:tc>
          <w:tcPr>
            <w:tcW w:w="2970" w:type="dxa"/>
            <w:gridSpan w:val="2"/>
          </w:tcPr>
          <w:p w:rsidR="00FC1D34" w:rsidRDefault="00FC1D34" w:rsidP="00207B13">
            <w:pPr>
              <w:rPr>
                <w:noProof/>
              </w:rPr>
            </w:pPr>
            <w:r>
              <w:rPr>
                <w:noProof/>
              </w:rPr>
              <w:t>Picture 2</w:t>
            </w:r>
          </w:p>
        </w:tc>
        <w:tc>
          <w:tcPr>
            <w:tcW w:w="3351" w:type="dxa"/>
          </w:tcPr>
          <w:p w:rsidR="00FC1D34" w:rsidRDefault="00FC1D34" w:rsidP="00207B13">
            <w:pPr>
              <w:rPr>
                <w:noProof/>
              </w:rPr>
            </w:pPr>
            <w:r>
              <w:rPr>
                <w:noProof/>
              </w:rPr>
              <w:t>Picture 3</w:t>
            </w:r>
          </w:p>
        </w:tc>
      </w:tr>
      <w:tr w:rsidR="00FC1D34" w:rsidTr="00D7593A">
        <w:tc>
          <w:tcPr>
            <w:tcW w:w="3029" w:type="dxa"/>
          </w:tcPr>
          <w:p w:rsidR="00207B13" w:rsidRDefault="00207B13" w:rsidP="00207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18B64CC" wp14:editId="2BA68E7F">
                  <wp:extent cx="1762125" cy="1762125"/>
                  <wp:effectExtent l="0" t="0" r="9525" b="9525"/>
                  <wp:docPr id="1" name="Picture 1" descr="Hospital/Nursing Home Signs  - Pathology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spital/Nursing Home Signs  - Pathology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2"/>
          </w:tcPr>
          <w:p w:rsidR="00207B13" w:rsidRDefault="00207B13" w:rsidP="00207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781175" cy="1781175"/>
                  <wp:effectExtent l="0" t="0" r="9525" b="9525"/>
                  <wp:docPr id="2" name="Picture 2" descr="Hospital/Nursing Home Signs  - Pharmacy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spital/Nursing Home Signs  - Pharmacy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1" w:type="dxa"/>
          </w:tcPr>
          <w:p w:rsidR="00207B13" w:rsidRDefault="00207B13" w:rsidP="00207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752600" cy="1752600"/>
                  <wp:effectExtent l="0" t="0" r="0" b="0"/>
                  <wp:docPr id="3" name="Picture 3" descr="Hospital/Nursing Home Signs  - Physiotherapy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spital/Nursing Home Signs  - Physiotherapy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D34" w:rsidTr="00D7593A">
        <w:tc>
          <w:tcPr>
            <w:tcW w:w="3029" w:type="dxa"/>
          </w:tcPr>
          <w:p w:rsidR="00FC1D34" w:rsidRDefault="00FC1D34" w:rsidP="00207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Picture 4</w:t>
            </w:r>
          </w:p>
        </w:tc>
        <w:tc>
          <w:tcPr>
            <w:tcW w:w="2970" w:type="dxa"/>
            <w:gridSpan w:val="2"/>
          </w:tcPr>
          <w:p w:rsidR="00FC1D34" w:rsidRDefault="00FC1D34" w:rsidP="00207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Picture 5</w:t>
            </w:r>
          </w:p>
        </w:tc>
        <w:tc>
          <w:tcPr>
            <w:tcW w:w="3351" w:type="dxa"/>
          </w:tcPr>
          <w:p w:rsidR="00FC1D34" w:rsidRDefault="00FC1D34" w:rsidP="00207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Picture 6</w:t>
            </w:r>
          </w:p>
        </w:tc>
      </w:tr>
      <w:tr w:rsidR="00FC1D34" w:rsidTr="00D7593A">
        <w:tc>
          <w:tcPr>
            <w:tcW w:w="3029" w:type="dxa"/>
          </w:tcPr>
          <w:p w:rsidR="00207B13" w:rsidRDefault="00207B13" w:rsidP="00207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762125" cy="1762125"/>
                  <wp:effectExtent l="0" t="0" r="9525" b="9525"/>
                  <wp:docPr id="4" name="Picture 4" descr="Hospital/Nursing Home Signs  - X-Ray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ospital/Nursing Home Signs  - X-Ray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2"/>
          </w:tcPr>
          <w:p w:rsidR="00207B13" w:rsidRDefault="00FC1D34" w:rsidP="00207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771650" cy="1771650"/>
                  <wp:effectExtent l="0" t="0" r="0" b="0"/>
                  <wp:docPr id="5" name="Picture 5" descr="Be Dry Chemical Extinguishers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e Dry Chemical Extinguishers 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1" w:type="dxa"/>
          </w:tcPr>
          <w:p w:rsidR="00207B13" w:rsidRDefault="00FC1D34" w:rsidP="00207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800225" cy="1800225"/>
                  <wp:effectExtent l="0" t="0" r="9525" b="9525"/>
                  <wp:docPr id="6" name="Picture 6" descr="Hospital/Nursing Home Signs  - Outpatient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ospital/Nursing Home Signs  - Outpatients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D34" w:rsidTr="00D7593A">
        <w:tc>
          <w:tcPr>
            <w:tcW w:w="3029" w:type="dxa"/>
          </w:tcPr>
          <w:p w:rsidR="00207B13" w:rsidRDefault="00FC1D34" w:rsidP="00207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Picture 7</w:t>
            </w:r>
          </w:p>
        </w:tc>
        <w:tc>
          <w:tcPr>
            <w:tcW w:w="2970" w:type="dxa"/>
            <w:gridSpan w:val="2"/>
          </w:tcPr>
          <w:p w:rsidR="00207B13" w:rsidRDefault="00FC1D34" w:rsidP="00207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Picture 8</w:t>
            </w:r>
          </w:p>
        </w:tc>
        <w:tc>
          <w:tcPr>
            <w:tcW w:w="3351" w:type="dxa"/>
          </w:tcPr>
          <w:p w:rsidR="00207B13" w:rsidRDefault="00FC1D34" w:rsidP="00207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Picture 9</w:t>
            </w:r>
          </w:p>
        </w:tc>
      </w:tr>
      <w:tr w:rsidR="00FC1D34" w:rsidTr="00D7593A">
        <w:tc>
          <w:tcPr>
            <w:tcW w:w="3029" w:type="dxa"/>
          </w:tcPr>
          <w:p w:rsidR="00207B13" w:rsidRDefault="00FC1D34" w:rsidP="00207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819275" cy="1819275"/>
                  <wp:effectExtent l="0" t="0" r="9525" b="9525"/>
                  <wp:docPr id="7" name="Picture 7" descr="Hospital/Nursing Home Signs  - Admission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spital/Nursing Home Signs  - Admissions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2"/>
          </w:tcPr>
          <w:p w:rsidR="00207B13" w:rsidRDefault="00FC1D34" w:rsidP="00207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790700" cy="1790700"/>
                  <wp:effectExtent l="0" t="0" r="0" b="0"/>
                  <wp:docPr id="8" name="Picture 8" descr="Hospital/Nursing Home Signs  - Occupational Therapy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ospital/Nursing Home Signs  - Occupational Therapy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1" w:type="dxa"/>
          </w:tcPr>
          <w:p w:rsidR="00207B13" w:rsidRDefault="00FC1D34" w:rsidP="00207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28825" cy="1009650"/>
                  <wp:effectExtent l="0" t="0" r="9525" b="0"/>
                  <wp:docPr id="9" name="Picture 9" descr="Hospital/Nursing Home Signs  - Cardiac Protected Electrical Ar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ospital/Nursing Home Signs  - Cardiac Protected Electrical Are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01" t="26786" r="13929" b="35357"/>
                          <a:stretch/>
                        </pic:blipFill>
                        <pic:spPr bwMode="auto">
                          <a:xfrm>
                            <a:off x="0" y="0"/>
                            <a:ext cx="2028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93A" w:rsidTr="00D7593A">
        <w:tc>
          <w:tcPr>
            <w:tcW w:w="4248" w:type="dxa"/>
            <w:gridSpan w:val="2"/>
          </w:tcPr>
          <w:p w:rsidR="00D7593A" w:rsidRDefault="00D7593A" w:rsidP="00675B5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Pathology symbol (Picture: ___)</w:t>
            </w:r>
          </w:p>
          <w:p w:rsidR="00E959FA" w:rsidRDefault="00E959FA" w:rsidP="00675B5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X-ray symbol(Picture: ___)</w:t>
            </w:r>
          </w:p>
          <w:p w:rsidR="00E959FA" w:rsidRDefault="00E959FA" w:rsidP="00675B5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Occupational therapy symbol (Picture: ___)</w:t>
            </w:r>
          </w:p>
          <w:p w:rsidR="00E959FA" w:rsidRDefault="00E959FA" w:rsidP="00675B5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Dental symbol (Picture: ___)</w:t>
            </w:r>
          </w:p>
          <w:p w:rsidR="00D7593A" w:rsidRDefault="00D7593A" w:rsidP="00675B5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Physiotherapy symbol (Picture: ___)</w:t>
            </w:r>
          </w:p>
          <w:p w:rsidR="00D7593A" w:rsidRPr="00FC1D34" w:rsidRDefault="00D7593A" w:rsidP="00E959F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E959FA" w:rsidRDefault="00E959FA" w:rsidP="00675B5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Cardiac protected electrical symbol (Picture: ___)</w:t>
            </w:r>
          </w:p>
          <w:p w:rsidR="00D7593A" w:rsidRDefault="00D7593A" w:rsidP="00675B5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Outpatient symbol (Picture: ___)</w:t>
            </w:r>
          </w:p>
          <w:p w:rsidR="00D7593A" w:rsidRDefault="00D7593A" w:rsidP="00675B5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Admission symbol  (Picture: ___)</w:t>
            </w:r>
          </w:p>
          <w:p w:rsidR="00E959FA" w:rsidRDefault="00E959FA" w:rsidP="00675B5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Pharmacy symbol (Picture: ___)</w:t>
            </w:r>
          </w:p>
          <w:p w:rsidR="00D7593A" w:rsidRDefault="00D7593A" w:rsidP="00E959F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593A" w:rsidRDefault="00D7593A" w:rsidP="00207B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Source: </w:t>
      </w:r>
      <w:hyperlink r:id="rId16" w:history="1">
        <w:r w:rsidRPr="00BC09F5">
          <w:rPr>
            <w:rStyle w:val="Hyperlink"/>
            <w:rFonts w:ascii="Arial" w:hAnsi="Arial" w:cs="Arial"/>
            <w:sz w:val="20"/>
            <w:szCs w:val="20"/>
          </w:rPr>
          <w:t>http://www.seton.net.au/signs-labels/information-signs/hospital-nursing-home-signs.html?p=3</w:t>
        </w:r>
      </w:hyperlink>
    </w:p>
    <w:p w:rsidR="00782896" w:rsidRPr="00D7593A" w:rsidRDefault="00D7593A" w:rsidP="00D7593A">
      <w:pPr>
        <w:rPr>
          <w:rFonts w:ascii="Arial" w:hAnsi="Arial" w:cs="Arial"/>
          <w:b/>
          <w:sz w:val="20"/>
          <w:szCs w:val="20"/>
        </w:rPr>
      </w:pPr>
      <w:r w:rsidRPr="00D7593A">
        <w:rPr>
          <w:rFonts w:ascii="Arial" w:hAnsi="Arial" w:cs="Arial"/>
          <w:b/>
          <w:sz w:val="20"/>
          <w:szCs w:val="20"/>
        </w:rPr>
        <w:t xml:space="preserve">Activity 2: </w:t>
      </w:r>
      <w:r w:rsidR="00782896" w:rsidRPr="00D7593A">
        <w:rPr>
          <w:rFonts w:ascii="Arial" w:hAnsi="Arial" w:cs="Arial"/>
          <w:b/>
          <w:sz w:val="20"/>
          <w:szCs w:val="20"/>
        </w:rPr>
        <w:t xml:space="preserve">Hospital wards and departments </w:t>
      </w:r>
    </w:p>
    <w:p w:rsidR="00D7593A" w:rsidRPr="00D7593A" w:rsidRDefault="00D7593A" w:rsidP="00D7593A">
      <w:pPr>
        <w:pStyle w:val="body-el-text"/>
        <w:shd w:val="clear" w:color="auto" w:fill="FFFFFF"/>
        <w:rPr>
          <w:rFonts w:asciiTheme="minorHAnsi" w:hAnsiTheme="minorHAnsi"/>
          <w:spacing w:val="12"/>
        </w:rPr>
      </w:pPr>
      <w:r w:rsidRPr="00D7593A">
        <w:rPr>
          <w:rFonts w:asciiTheme="minorHAnsi" w:hAnsiTheme="minorHAnsi"/>
          <w:spacing w:val="12"/>
        </w:rPr>
        <w:t>There are many hospital departments, staffed by a wide variety of healthcare professionals, with some crossover between departments.</w:t>
      </w:r>
    </w:p>
    <w:p w:rsidR="00D7593A" w:rsidRDefault="00D7593A" w:rsidP="00D7593A">
      <w:pPr>
        <w:pStyle w:val="body-el-text"/>
        <w:shd w:val="clear" w:color="auto" w:fill="FFFFFF"/>
        <w:rPr>
          <w:rFonts w:asciiTheme="minorHAnsi" w:hAnsiTheme="minorHAnsi"/>
          <w:spacing w:val="12"/>
        </w:rPr>
      </w:pPr>
      <w:r w:rsidRPr="00D7593A">
        <w:rPr>
          <w:rFonts w:asciiTheme="minorHAnsi" w:hAnsiTheme="minorHAnsi"/>
          <w:spacing w:val="12"/>
        </w:rPr>
        <w:t>Below is a list of the main departments you'll come across when you visit a hospital. Some of these units work very closely together, and may even be combined into one larger department.</w:t>
      </w:r>
      <w:r w:rsidR="007778FC">
        <w:rPr>
          <w:rFonts w:asciiTheme="minorHAnsi" w:hAnsiTheme="minorHAnsi"/>
          <w:spacing w:val="12"/>
        </w:rPr>
        <w:t xml:space="preserve"> The name of each department is scrambled. Can you rearrange the letters to form the name of each department? Number 1 has been given as an example.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5528"/>
      </w:tblGrid>
      <w:tr w:rsidR="007778FC" w:rsidRPr="0053452E" w:rsidTr="00BF03B0">
        <w:tc>
          <w:tcPr>
            <w:tcW w:w="704" w:type="dxa"/>
          </w:tcPr>
          <w:p w:rsidR="007778FC" w:rsidRPr="0053452E" w:rsidRDefault="007778FC" w:rsidP="007778FC">
            <w:pPr>
              <w:pStyle w:val="body-el-text"/>
              <w:jc w:val="center"/>
              <w:rPr>
                <w:rFonts w:asciiTheme="minorHAnsi" w:hAnsiTheme="minorHAnsi"/>
                <w:b/>
                <w:spacing w:val="12"/>
              </w:rPr>
            </w:pPr>
            <w:r w:rsidRPr="0053452E">
              <w:rPr>
                <w:rFonts w:asciiTheme="minorHAnsi" w:hAnsiTheme="minorHAnsi"/>
                <w:b/>
                <w:spacing w:val="12"/>
              </w:rPr>
              <w:t>No</w:t>
            </w:r>
          </w:p>
        </w:tc>
        <w:tc>
          <w:tcPr>
            <w:tcW w:w="3119" w:type="dxa"/>
          </w:tcPr>
          <w:p w:rsidR="007778FC" w:rsidRPr="0053452E" w:rsidRDefault="007778FC" w:rsidP="007778FC">
            <w:pPr>
              <w:pStyle w:val="body-el-text"/>
              <w:spacing w:before="0" w:beforeAutospacing="0" w:after="0" w:afterAutospacing="0"/>
              <w:rPr>
                <w:rFonts w:asciiTheme="minorHAnsi" w:hAnsiTheme="minorHAnsi"/>
                <w:b/>
                <w:spacing w:val="12"/>
              </w:rPr>
            </w:pPr>
            <w:r w:rsidRPr="0053452E">
              <w:rPr>
                <w:rFonts w:asciiTheme="minorHAnsi" w:hAnsiTheme="minorHAnsi"/>
                <w:b/>
                <w:spacing w:val="12"/>
              </w:rPr>
              <w:t>Department/Ward</w:t>
            </w:r>
          </w:p>
        </w:tc>
        <w:tc>
          <w:tcPr>
            <w:tcW w:w="5528" w:type="dxa"/>
          </w:tcPr>
          <w:p w:rsidR="007778FC" w:rsidRPr="00BF03B0" w:rsidRDefault="007778FC" w:rsidP="00BF03B0">
            <w:pPr>
              <w:pStyle w:val="body-el-text"/>
              <w:spacing w:before="0" w:beforeAutospacing="0" w:after="0" w:afterAutospacing="0"/>
              <w:rPr>
                <w:rFonts w:asciiTheme="minorHAnsi" w:hAnsiTheme="minorHAnsi"/>
                <w:b/>
                <w:spacing w:val="12"/>
              </w:rPr>
            </w:pPr>
            <w:r w:rsidRPr="00BF03B0">
              <w:rPr>
                <w:rFonts w:asciiTheme="minorHAnsi" w:hAnsiTheme="minorHAnsi"/>
                <w:b/>
                <w:spacing w:val="12"/>
              </w:rPr>
              <w:t>Descriptions</w:t>
            </w:r>
          </w:p>
        </w:tc>
      </w:tr>
      <w:tr w:rsidR="007778FC" w:rsidTr="00BF03B0">
        <w:tc>
          <w:tcPr>
            <w:tcW w:w="704" w:type="dxa"/>
          </w:tcPr>
          <w:p w:rsidR="007778FC" w:rsidRPr="0053452E" w:rsidRDefault="007778FC" w:rsidP="007778FC">
            <w:pPr>
              <w:pStyle w:val="body-el-text"/>
              <w:jc w:val="center"/>
              <w:rPr>
                <w:rFonts w:asciiTheme="minorHAnsi" w:hAnsiTheme="minorHAnsi"/>
                <w:b/>
                <w:spacing w:val="12"/>
              </w:rPr>
            </w:pPr>
            <w:r w:rsidRPr="0053452E">
              <w:rPr>
                <w:rFonts w:asciiTheme="minorHAnsi" w:hAnsiTheme="minorHAnsi"/>
                <w:b/>
                <w:spacing w:val="12"/>
              </w:rPr>
              <w:t>1</w:t>
            </w:r>
          </w:p>
        </w:tc>
        <w:tc>
          <w:tcPr>
            <w:tcW w:w="3119" w:type="dxa"/>
          </w:tcPr>
          <w:p w:rsidR="0053452E" w:rsidRDefault="0053452E" w:rsidP="007778FC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/>
                <w:bCs w:val="0"/>
                <w:spacing w:val="6"/>
                <w:sz w:val="24"/>
                <w:szCs w:val="24"/>
              </w:rPr>
            </w:pPr>
            <w:r w:rsidRPr="00C93BE6">
              <w:rPr>
                <w:rFonts w:asciiTheme="minorHAnsi" w:hAnsiTheme="minorHAnsi"/>
                <w:bCs w:val="0"/>
                <w:spacing w:val="6"/>
                <w:sz w:val="24"/>
                <w:szCs w:val="24"/>
                <w:u w:val="single"/>
              </w:rPr>
              <w:t>CIADCETN</w:t>
            </w:r>
            <w:r>
              <w:rPr>
                <w:rFonts w:asciiTheme="minorHAnsi" w:hAnsiTheme="minorHAnsi"/>
                <w:bCs w:val="0"/>
                <w:spacing w:val="6"/>
                <w:sz w:val="24"/>
                <w:szCs w:val="24"/>
              </w:rPr>
              <w:t xml:space="preserve"> &amp; </w:t>
            </w:r>
            <w:r w:rsidRPr="00C93BE6">
              <w:rPr>
                <w:rFonts w:asciiTheme="minorHAnsi" w:hAnsiTheme="minorHAnsi"/>
                <w:bCs w:val="0"/>
                <w:spacing w:val="6"/>
                <w:sz w:val="24"/>
                <w:szCs w:val="24"/>
                <w:u w:val="single"/>
              </w:rPr>
              <w:t>YEEGRMENC</w:t>
            </w:r>
          </w:p>
          <w:p w:rsidR="0053452E" w:rsidRDefault="0053452E" w:rsidP="007778FC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/>
                <w:bCs w:val="0"/>
                <w:spacing w:val="6"/>
                <w:sz w:val="24"/>
                <w:szCs w:val="24"/>
              </w:rPr>
            </w:pPr>
          </w:p>
          <w:p w:rsidR="00BF03B0" w:rsidRDefault="00BF03B0" w:rsidP="007778FC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/>
                <w:bCs w:val="0"/>
                <w:spacing w:val="6"/>
                <w:sz w:val="24"/>
                <w:szCs w:val="24"/>
              </w:rPr>
            </w:pPr>
            <w:r>
              <w:rPr>
                <w:rFonts w:asciiTheme="minorHAnsi" w:hAnsiTheme="minorHAnsi"/>
                <w:bCs w:val="0"/>
                <w:spacing w:val="6"/>
                <w:sz w:val="24"/>
                <w:szCs w:val="24"/>
              </w:rPr>
              <w:t>________________ &amp;</w:t>
            </w:r>
          </w:p>
          <w:p w:rsidR="00BF03B0" w:rsidRDefault="00BF03B0" w:rsidP="007778FC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/>
                <w:bCs w:val="0"/>
                <w:spacing w:val="6"/>
                <w:sz w:val="24"/>
                <w:szCs w:val="24"/>
              </w:rPr>
            </w:pPr>
          </w:p>
          <w:p w:rsidR="00BF03B0" w:rsidRDefault="00BF03B0" w:rsidP="007778FC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/>
                <w:bCs w:val="0"/>
                <w:spacing w:val="6"/>
                <w:sz w:val="24"/>
                <w:szCs w:val="24"/>
              </w:rPr>
            </w:pPr>
            <w:r>
              <w:rPr>
                <w:rFonts w:asciiTheme="minorHAnsi" w:hAnsiTheme="minorHAnsi"/>
                <w:bCs w:val="0"/>
                <w:spacing w:val="6"/>
                <w:sz w:val="24"/>
                <w:szCs w:val="24"/>
              </w:rPr>
              <w:t>_________________</w:t>
            </w:r>
          </w:p>
          <w:p w:rsidR="00BF03B0" w:rsidRDefault="00BF03B0" w:rsidP="007778FC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/>
                <w:bCs w:val="0"/>
                <w:spacing w:val="6"/>
                <w:sz w:val="24"/>
                <w:szCs w:val="24"/>
              </w:rPr>
            </w:pPr>
          </w:p>
          <w:p w:rsidR="007778FC" w:rsidRPr="0053452E" w:rsidRDefault="0053452E" w:rsidP="007778FC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/>
                <w:bCs w:val="0"/>
                <w:spacing w:val="6"/>
                <w:sz w:val="24"/>
                <w:szCs w:val="24"/>
                <w:u w:val="single"/>
              </w:rPr>
            </w:pPr>
            <w:r w:rsidRPr="0053452E">
              <w:rPr>
                <w:rFonts w:asciiTheme="minorHAnsi" w:hAnsiTheme="minorHAnsi"/>
                <w:bCs w:val="0"/>
                <w:color w:val="FF0000"/>
                <w:spacing w:val="6"/>
                <w:sz w:val="24"/>
                <w:szCs w:val="24"/>
                <w:u w:val="single"/>
              </w:rPr>
              <w:t>ACCIDENT AND EMERGENCY</w:t>
            </w:r>
            <w:r w:rsidR="007778FC" w:rsidRPr="0053452E">
              <w:rPr>
                <w:rFonts w:asciiTheme="minorHAnsi" w:hAnsiTheme="minorHAnsi"/>
                <w:bCs w:val="0"/>
                <w:color w:val="FF0000"/>
                <w:spacing w:val="6"/>
                <w:sz w:val="24"/>
                <w:szCs w:val="24"/>
                <w:u w:val="single"/>
              </w:rPr>
              <w:t xml:space="preserve"> (A&amp;E)</w:t>
            </w:r>
          </w:p>
        </w:tc>
        <w:tc>
          <w:tcPr>
            <w:tcW w:w="5528" w:type="dxa"/>
          </w:tcPr>
          <w:p w:rsidR="007778FC" w:rsidRPr="00BF03B0" w:rsidRDefault="007778FC" w:rsidP="00675B50">
            <w:pPr>
              <w:pStyle w:val="body-el-text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pacing w:val="12"/>
              </w:rPr>
            </w:pPr>
            <w:r w:rsidRPr="00BF03B0">
              <w:rPr>
                <w:rFonts w:asciiTheme="minorHAnsi" w:hAnsiTheme="minorHAnsi"/>
                <w:spacing w:val="12"/>
              </w:rPr>
              <w:t>This department (sometimes called Casualty) is where you're likely to be taken if you've called an ambulance in an emergency.</w:t>
            </w:r>
          </w:p>
          <w:p w:rsidR="007778FC" w:rsidRPr="00BF03B0" w:rsidRDefault="007778FC" w:rsidP="00675B50">
            <w:pPr>
              <w:pStyle w:val="body-el-text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pacing w:val="12"/>
              </w:rPr>
            </w:pPr>
            <w:r w:rsidRPr="00BF03B0">
              <w:rPr>
                <w:rFonts w:asciiTheme="minorHAnsi" w:hAnsiTheme="minorHAnsi"/>
                <w:spacing w:val="12"/>
              </w:rPr>
              <w:t>It's also where you should come if you've had an accident, but can make your own way to hospital.</w:t>
            </w:r>
          </w:p>
          <w:p w:rsidR="007778FC" w:rsidRPr="00BF03B0" w:rsidRDefault="007778FC" w:rsidP="00675B50">
            <w:pPr>
              <w:pStyle w:val="body-el-text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pacing w:val="12"/>
              </w:rPr>
            </w:pPr>
            <w:r w:rsidRPr="00BF03B0">
              <w:rPr>
                <w:rFonts w:asciiTheme="minorHAnsi" w:hAnsiTheme="minorHAnsi"/>
                <w:spacing w:val="12"/>
              </w:rPr>
              <w:t>These departments operate 24 hours a day, every day and are staffed and equipped to deal with all emergencies.</w:t>
            </w:r>
          </w:p>
        </w:tc>
      </w:tr>
      <w:tr w:rsidR="007778FC" w:rsidTr="00BF03B0">
        <w:tc>
          <w:tcPr>
            <w:tcW w:w="704" w:type="dxa"/>
          </w:tcPr>
          <w:p w:rsidR="007778FC" w:rsidRPr="0053452E" w:rsidRDefault="007778FC" w:rsidP="007778FC">
            <w:pPr>
              <w:pStyle w:val="body-el-text"/>
              <w:jc w:val="center"/>
              <w:rPr>
                <w:rFonts w:asciiTheme="minorHAnsi" w:hAnsiTheme="minorHAnsi"/>
                <w:b/>
                <w:spacing w:val="12"/>
              </w:rPr>
            </w:pPr>
            <w:r w:rsidRPr="0053452E">
              <w:rPr>
                <w:rFonts w:asciiTheme="minorHAnsi" w:hAnsiTheme="minorHAnsi"/>
                <w:b/>
                <w:spacing w:val="12"/>
              </w:rPr>
              <w:t>2</w:t>
            </w:r>
          </w:p>
        </w:tc>
        <w:tc>
          <w:tcPr>
            <w:tcW w:w="3119" w:type="dxa"/>
          </w:tcPr>
          <w:p w:rsidR="007778FC" w:rsidRDefault="00BF03B0" w:rsidP="00C93BE6">
            <w:pPr>
              <w:pStyle w:val="body-el-text"/>
              <w:spacing w:before="0" w:beforeAutospacing="0" w:after="0" w:afterAutospacing="0"/>
              <w:rPr>
                <w:rFonts w:asciiTheme="minorHAnsi" w:hAnsiTheme="minorHAnsi"/>
                <w:b/>
                <w:spacing w:val="13"/>
                <w:u w:val="single"/>
              </w:rPr>
            </w:pPr>
            <w:r w:rsidRPr="00C93BE6">
              <w:rPr>
                <w:rFonts w:asciiTheme="minorHAnsi" w:hAnsiTheme="minorHAnsi"/>
                <w:b/>
                <w:spacing w:val="13"/>
                <w:u w:val="single"/>
              </w:rPr>
              <w:t>UTPA</w:t>
            </w:r>
            <w:r w:rsidR="00C93BE6" w:rsidRPr="00C93BE6">
              <w:rPr>
                <w:rFonts w:asciiTheme="minorHAnsi" w:hAnsiTheme="minorHAnsi"/>
                <w:b/>
                <w:spacing w:val="13"/>
                <w:u w:val="single"/>
              </w:rPr>
              <w:t>O</w:t>
            </w:r>
            <w:r w:rsidRPr="00C93BE6">
              <w:rPr>
                <w:rFonts w:asciiTheme="minorHAnsi" w:hAnsiTheme="minorHAnsi"/>
                <w:b/>
                <w:spacing w:val="13"/>
                <w:u w:val="single"/>
              </w:rPr>
              <w:t>TI</w:t>
            </w:r>
            <w:r w:rsidR="00C93BE6" w:rsidRPr="00C93BE6">
              <w:rPr>
                <w:rFonts w:asciiTheme="minorHAnsi" w:hAnsiTheme="minorHAnsi"/>
                <w:b/>
                <w:spacing w:val="13"/>
                <w:u w:val="single"/>
              </w:rPr>
              <w:t>T</w:t>
            </w:r>
            <w:r w:rsidRPr="00C93BE6">
              <w:rPr>
                <w:rFonts w:asciiTheme="minorHAnsi" w:hAnsiTheme="minorHAnsi"/>
                <w:b/>
                <w:spacing w:val="13"/>
                <w:u w:val="single"/>
              </w:rPr>
              <w:t>EN</w:t>
            </w:r>
          </w:p>
          <w:p w:rsidR="00C93BE6" w:rsidRDefault="00C93BE6" w:rsidP="00C93BE6">
            <w:pPr>
              <w:pStyle w:val="body-el-text"/>
              <w:spacing w:before="0" w:beforeAutospacing="0" w:after="0" w:afterAutospacing="0"/>
              <w:rPr>
                <w:rFonts w:asciiTheme="minorHAnsi" w:hAnsiTheme="minorHAnsi"/>
                <w:b/>
                <w:spacing w:val="13"/>
                <w:u w:val="single"/>
              </w:rPr>
            </w:pPr>
          </w:p>
          <w:p w:rsidR="00C93BE6" w:rsidRDefault="00C93BE6" w:rsidP="00C93BE6">
            <w:pPr>
              <w:pStyle w:val="body-el-text"/>
              <w:spacing w:before="0" w:beforeAutospacing="0" w:after="0" w:afterAutospacing="0"/>
              <w:rPr>
                <w:rFonts w:asciiTheme="minorHAnsi" w:hAnsiTheme="minorHAnsi"/>
                <w:b/>
                <w:spacing w:val="13"/>
                <w:u w:val="single"/>
              </w:rPr>
            </w:pPr>
            <w:r>
              <w:rPr>
                <w:rFonts w:asciiTheme="minorHAnsi" w:hAnsiTheme="minorHAnsi"/>
                <w:b/>
                <w:spacing w:val="13"/>
                <w:u w:val="single"/>
              </w:rPr>
              <w:t>______________</w:t>
            </w:r>
          </w:p>
          <w:p w:rsidR="00C93BE6" w:rsidRPr="00C93BE6" w:rsidRDefault="00C93BE6" w:rsidP="00C93BE6">
            <w:pPr>
              <w:pStyle w:val="body-el-text"/>
              <w:spacing w:before="0" w:beforeAutospacing="0" w:after="0" w:afterAutospacing="0"/>
              <w:rPr>
                <w:rFonts w:asciiTheme="minorHAnsi" w:hAnsiTheme="minorHAnsi"/>
                <w:b/>
                <w:spacing w:val="12"/>
                <w:u w:val="single"/>
              </w:rPr>
            </w:pPr>
          </w:p>
        </w:tc>
        <w:tc>
          <w:tcPr>
            <w:tcW w:w="5528" w:type="dxa"/>
          </w:tcPr>
          <w:p w:rsidR="007778FC" w:rsidRPr="00BF03B0" w:rsidRDefault="007778FC" w:rsidP="00BF03B0">
            <w:pPr>
              <w:shd w:val="clear" w:color="auto" w:fill="FFFFFF"/>
              <w:rPr>
                <w:spacing w:val="13"/>
                <w:sz w:val="24"/>
                <w:szCs w:val="24"/>
              </w:rPr>
            </w:pPr>
            <w:r w:rsidRPr="00BF03B0">
              <w:rPr>
                <w:spacing w:val="13"/>
                <w:sz w:val="24"/>
                <w:szCs w:val="24"/>
              </w:rPr>
              <w:t>This department is for patients with short visit to hospital that lasts no more than a day.</w:t>
            </w:r>
          </w:p>
          <w:p w:rsidR="0053452E" w:rsidRPr="00BF03B0" w:rsidRDefault="0053452E" w:rsidP="00BF03B0">
            <w:pPr>
              <w:shd w:val="clear" w:color="auto" w:fill="FFFFFF"/>
              <w:rPr>
                <w:spacing w:val="13"/>
                <w:sz w:val="24"/>
                <w:szCs w:val="24"/>
              </w:rPr>
            </w:pPr>
          </w:p>
        </w:tc>
      </w:tr>
      <w:tr w:rsidR="007778FC" w:rsidTr="00BF03B0">
        <w:tc>
          <w:tcPr>
            <w:tcW w:w="704" w:type="dxa"/>
          </w:tcPr>
          <w:p w:rsidR="007778FC" w:rsidRPr="0053452E" w:rsidRDefault="007778FC" w:rsidP="007778FC">
            <w:pPr>
              <w:pStyle w:val="body-el-text"/>
              <w:jc w:val="center"/>
              <w:rPr>
                <w:rFonts w:asciiTheme="minorHAnsi" w:hAnsiTheme="minorHAnsi"/>
                <w:b/>
                <w:spacing w:val="12"/>
              </w:rPr>
            </w:pPr>
            <w:r w:rsidRPr="0053452E">
              <w:rPr>
                <w:rFonts w:asciiTheme="minorHAnsi" w:hAnsiTheme="minorHAnsi"/>
                <w:b/>
                <w:spacing w:val="12"/>
              </w:rPr>
              <w:t>3</w:t>
            </w:r>
          </w:p>
        </w:tc>
        <w:tc>
          <w:tcPr>
            <w:tcW w:w="3119" w:type="dxa"/>
          </w:tcPr>
          <w:p w:rsidR="007778FC" w:rsidRDefault="007778FC" w:rsidP="00C93BE6">
            <w:pPr>
              <w:pStyle w:val="body-el-text"/>
              <w:spacing w:before="0" w:beforeAutospacing="0" w:after="0" w:afterAutospacing="0"/>
              <w:rPr>
                <w:rFonts w:asciiTheme="minorHAnsi" w:hAnsiTheme="minorHAnsi"/>
                <w:b/>
                <w:spacing w:val="13"/>
                <w:u w:val="single"/>
              </w:rPr>
            </w:pPr>
            <w:r w:rsidRPr="00C93BE6">
              <w:rPr>
                <w:rFonts w:asciiTheme="minorHAnsi" w:hAnsiTheme="minorHAnsi"/>
                <w:b/>
                <w:spacing w:val="13"/>
                <w:u w:val="single"/>
              </w:rPr>
              <w:t>I</w:t>
            </w:r>
            <w:r w:rsidR="00BF03B0" w:rsidRPr="00C93BE6">
              <w:rPr>
                <w:rFonts w:asciiTheme="minorHAnsi" w:hAnsiTheme="minorHAnsi"/>
                <w:b/>
                <w:spacing w:val="13"/>
                <w:u w:val="single"/>
              </w:rPr>
              <w:t>ATIE</w:t>
            </w:r>
            <w:r w:rsidR="00C93BE6" w:rsidRPr="00C93BE6">
              <w:rPr>
                <w:rFonts w:asciiTheme="minorHAnsi" w:hAnsiTheme="minorHAnsi"/>
                <w:b/>
                <w:spacing w:val="13"/>
                <w:u w:val="single"/>
              </w:rPr>
              <w:t>P</w:t>
            </w:r>
            <w:r w:rsidR="00BF03B0" w:rsidRPr="00C93BE6">
              <w:rPr>
                <w:rFonts w:asciiTheme="minorHAnsi" w:hAnsiTheme="minorHAnsi"/>
                <w:b/>
                <w:spacing w:val="13"/>
                <w:u w:val="single"/>
              </w:rPr>
              <w:t>NT</w:t>
            </w:r>
            <w:r w:rsidR="00C93BE6" w:rsidRPr="00C93BE6">
              <w:rPr>
                <w:rFonts w:asciiTheme="minorHAnsi" w:hAnsiTheme="minorHAnsi"/>
                <w:b/>
                <w:spacing w:val="13"/>
                <w:u w:val="single"/>
              </w:rPr>
              <w:t>N</w:t>
            </w:r>
          </w:p>
          <w:p w:rsidR="00C93BE6" w:rsidRDefault="00C93BE6" w:rsidP="00C93BE6">
            <w:pPr>
              <w:pStyle w:val="body-el-text"/>
              <w:spacing w:before="0" w:beforeAutospacing="0" w:after="0" w:afterAutospacing="0"/>
              <w:rPr>
                <w:rFonts w:asciiTheme="minorHAnsi" w:hAnsiTheme="minorHAnsi"/>
                <w:b/>
                <w:spacing w:val="13"/>
                <w:u w:val="single"/>
              </w:rPr>
            </w:pPr>
          </w:p>
          <w:p w:rsidR="00C93BE6" w:rsidRDefault="00C93BE6" w:rsidP="00C93BE6">
            <w:pPr>
              <w:pStyle w:val="body-el-text"/>
              <w:spacing w:before="0" w:beforeAutospacing="0" w:after="0" w:afterAutospacing="0"/>
              <w:rPr>
                <w:rFonts w:asciiTheme="minorHAnsi" w:hAnsiTheme="minorHAnsi"/>
                <w:b/>
                <w:spacing w:val="13"/>
                <w:u w:val="single"/>
              </w:rPr>
            </w:pPr>
            <w:r>
              <w:rPr>
                <w:rFonts w:asciiTheme="minorHAnsi" w:hAnsiTheme="minorHAnsi"/>
                <w:b/>
                <w:spacing w:val="13"/>
                <w:u w:val="single"/>
              </w:rPr>
              <w:t>______________</w:t>
            </w:r>
          </w:p>
          <w:p w:rsidR="00C93BE6" w:rsidRPr="00C93BE6" w:rsidRDefault="00C93BE6" w:rsidP="00C93BE6">
            <w:pPr>
              <w:pStyle w:val="body-el-text"/>
              <w:spacing w:before="0" w:beforeAutospacing="0" w:after="0" w:afterAutospacing="0"/>
              <w:rPr>
                <w:rFonts w:asciiTheme="minorHAnsi" w:hAnsiTheme="minorHAnsi"/>
                <w:b/>
                <w:spacing w:val="12"/>
                <w:u w:val="single"/>
              </w:rPr>
            </w:pPr>
          </w:p>
        </w:tc>
        <w:tc>
          <w:tcPr>
            <w:tcW w:w="5528" w:type="dxa"/>
          </w:tcPr>
          <w:p w:rsidR="007778FC" w:rsidRPr="00BF03B0" w:rsidRDefault="007778FC" w:rsidP="00BF03B0">
            <w:pPr>
              <w:shd w:val="clear" w:color="auto" w:fill="FFFFFF"/>
              <w:rPr>
                <w:spacing w:val="13"/>
                <w:sz w:val="24"/>
                <w:szCs w:val="24"/>
              </w:rPr>
            </w:pPr>
            <w:r w:rsidRPr="00BF03B0">
              <w:rPr>
                <w:spacing w:val="13"/>
                <w:sz w:val="24"/>
                <w:szCs w:val="24"/>
              </w:rPr>
              <w:t>This part of the hospital is for patients with visit that requires at least one night's stay on a ward.</w:t>
            </w:r>
          </w:p>
          <w:p w:rsidR="00BF03B0" w:rsidRPr="00BF03B0" w:rsidRDefault="00BF03B0" w:rsidP="00BF03B0">
            <w:pPr>
              <w:shd w:val="clear" w:color="auto" w:fill="FFFFFF"/>
              <w:rPr>
                <w:spacing w:val="13"/>
                <w:sz w:val="24"/>
                <w:szCs w:val="24"/>
              </w:rPr>
            </w:pPr>
          </w:p>
        </w:tc>
      </w:tr>
      <w:tr w:rsidR="007778FC" w:rsidTr="00BF03B0">
        <w:tc>
          <w:tcPr>
            <w:tcW w:w="704" w:type="dxa"/>
          </w:tcPr>
          <w:p w:rsidR="007778FC" w:rsidRPr="0053452E" w:rsidRDefault="007778FC" w:rsidP="007778FC">
            <w:pPr>
              <w:pStyle w:val="body-el-text"/>
              <w:jc w:val="center"/>
              <w:rPr>
                <w:rFonts w:asciiTheme="minorHAnsi" w:hAnsiTheme="minorHAnsi"/>
                <w:b/>
                <w:spacing w:val="12"/>
              </w:rPr>
            </w:pPr>
            <w:r w:rsidRPr="0053452E">
              <w:rPr>
                <w:rFonts w:asciiTheme="minorHAnsi" w:hAnsiTheme="minorHAnsi"/>
                <w:b/>
                <w:spacing w:val="12"/>
              </w:rPr>
              <w:t>4</w:t>
            </w:r>
          </w:p>
        </w:tc>
        <w:tc>
          <w:tcPr>
            <w:tcW w:w="3119" w:type="dxa"/>
          </w:tcPr>
          <w:p w:rsidR="007778FC" w:rsidRDefault="00C93BE6" w:rsidP="007778FC">
            <w:pPr>
              <w:pStyle w:val="body-el-text"/>
              <w:shd w:val="clear" w:color="auto" w:fill="FFFFFF"/>
              <w:rPr>
                <w:rFonts w:asciiTheme="minorHAnsi" w:hAnsiTheme="minorHAnsi"/>
                <w:b/>
                <w:spacing w:val="12"/>
                <w:u w:val="single"/>
              </w:rPr>
            </w:pPr>
            <w:r w:rsidRPr="00C93BE6">
              <w:rPr>
                <w:rFonts w:asciiTheme="minorHAnsi" w:hAnsiTheme="minorHAnsi"/>
                <w:b/>
                <w:spacing w:val="12"/>
                <w:u w:val="single"/>
              </w:rPr>
              <w:t>R</w:t>
            </w:r>
            <w:r w:rsidR="00BF03B0" w:rsidRPr="00C93BE6">
              <w:rPr>
                <w:rFonts w:asciiTheme="minorHAnsi" w:hAnsiTheme="minorHAnsi"/>
                <w:b/>
                <w:spacing w:val="12"/>
                <w:u w:val="single"/>
              </w:rPr>
              <w:t>CADIL</w:t>
            </w:r>
            <w:r w:rsidRPr="00C93BE6">
              <w:rPr>
                <w:rFonts w:asciiTheme="minorHAnsi" w:hAnsiTheme="minorHAnsi"/>
                <w:b/>
                <w:spacing w:val="12"/>
                <w:u w:val="single"/>
              </w:rPr>
              <w:t>Y</w:t>
            </w:r>
            <w:r w:rsidR="00BF03B0" w:rsidRPr="00C93BE6">
              <w:rPr>
                <w:rFonts w:asciiTheme="minorHAnsi" w:hAnsiTheme="minorHAnsi"/>
                <w:b/>
                <w:spacing w:val="12"/>
                <w:u w:val="single"/>
              </w:rPr>
              <w:t>OG</w:t>
            </w:r>
            <w:r w:rsidRPr="00C93BE6">
              <w:rPr>
                <w:rFonts w:asciiTheme="minorHAnsi" w:hAnsiTheme="minorHAnsi"/>
                <w:b/>
                <w:spacing w:val="12"/>
                <w:u w:val="single"/>
              </w:rPr>
              <w:t>O</w:t>
            </w:r>
          </w:p>
          <w:p w:rsidR="00C93BE6" w:rsidRPr="00C93BE6" w:rsidRDefault="00C93BE6" w:rsidP="00C93BE6">
            <w:pPr>
              <w:pStyle w:val="body-el-text"/>
              <w:spacing w:before="0" w:beforeAutospacing="0" w:after="0" w:afterAutospacing="0"/>
              <w:rPr>
                <w:rFonts w:asciiTheme="minorHAnsi" w:hAnsiTheme="minorHAnsi"/>
                <w:b/>
                <w:spacing w:val="13"/>
                <w:u w:val="single"/>
              </w:rPr>
            </w:pPr>
            <w:r>
              <w:rPr>
                <w:rFonts w:asciiTheme="minorHAnsi" w:hAnsiTheme="minorHAnsi"/>
                <w:b/>
                <w:spacing w:val="13"/>
                <w:u w:val="single"/>
              </w:rPr>
              <w:t>______________</w:t>
            </w:r>
          </w:p>
          <w:p w:rsidR="007778FC" w:rsidRPr="0053452E" w:rsidRDefault="007778FC" w:rsidP="007778FC">
            <w:pPr>
              <w:pStyle w:val="body-el-text"/>
              <w:spacing w:before="0" w:beforeAutospacing="0" w:after="0" w:afterAutospacing="0"/>
              <w:rPr>
                <w:rFonts w:asciiTheme="minorHAnsi" w:hAnsiTheme="minorHAnsi"/>
                <w:b/>
                <w:spacing w:val="12"/>
              </w:rPr>
            </w:pPr>
          </w:p>
        </w:tc>
        <w:tc>
          <w:tcPr>
            <w:tcW w:w="5528" w:type="dxa"/>
          </w:tcPr>
          <w:p w:rsidR="007778FC" w:rsidRPr="00BF03B0" w:rsidRDefault="007778FC" w:rsidP="00BF03B0">
            <w:pPr>
              <w:pStyle w:val="body-el-text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pacing w:val="12"/>
              </w:rPr>
            </w:pPr>
            <w:r w:rsidRPr="00BF03B0">
              <w:rPr>
                <w:rFonts w:asciiTheme="minorHAnsi" w:hAnsiTheme="minorHAnsi"/>
                <w:spacing w:val="12"/>
              </w:rPr>
              <w:t>This department provides medical care to patients who have problems with their heart or circulation. It treats people on an inpatient and outpatient basis.</w:t>
            </w:r>
          </w:p>
          <w:p w:rsidR="007778FC" w:rsidRPr="00BF03B0" w:rsidRDefault="007778FC" w:rsidP="00BF03B0">
            <w:pPr>
              <w:pStyle w:val="body-el-text"/>
              <w:spacing w:before="0" w:beforeAutospacing="0" w:after="0" w:afterAutospacing="0"/>
              <w:rPr>
                <w:rFonts w:asciiTheme="minorHAnsi" w:hAnsiTheme="minorHAnsi"/>
                <w:spacing w:val="12"/>
              </w:rPr>
            </w:pPr>
          </w:p>
        </w:tc>
      </w:tr>
      <w:tr w:rsidR="007778FC" w:rsidTr="00BF03B0">
        <w:tc>
          <w:tcPr>
            <w:tcW w:w="704" w:type="dxa"/>
          </w:tcPr>
          <w:p w:rsidR="007778FC" w:rsidRPr="0053452E" w:rsidRDefault="007778FC" w:rsidP="007778FC">
            <w:pPr>
              <w:pStyle w:val="body-el-text"/>
              <w:jc w:val="center"/>
              <w:rPr>
                <w:rFonts w:asciiTheme="minorHAnsi" w:hAnsiTheme="minorHAnsi"/>
                <w:b/>
                <w:spacing w:val="12"/>
              </w:rPr>
            </w:pPr>
            <w:r w:rsidRPr="0053452E">
              <w:rPr>
                <w:rFonts w:asciiTheme="minorHAnsi" w:hAnsiTheme="minorHAnsi"/>
                <w:b/>
                <w:spacing w:val="12"/>
              </w:rPr>
              <w:t>5</w:t>
            </w:r>
          </w:p>
        </w:tc>
        <w:tc>
          <w:tcPr>
            <w:tcW w:w="3119" w:type="dxa"/>
          </w:tcPr>
          <w:p w:rsidR="00BF03B0" w:rsidRPr="00C93BE6" w:rsidRDefault="00BF03B0" w:rsidP="00BF03B0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/>
                <w:bCs w:val="0"/>
                <w:spacing w:val="6"/>
                <w:sz w:val="24"/>
                <w:szCs w:val="24"/>
                <w:u w:val="single"/>
              </w:rPr>
            </w:pPr>
            <w:r w:rsidRPr="00C93BE6">
              <w:rPr>
                <w:rFonts w:asciiTheme="minorHAnsi" w:hAnsiTheme="minorHAnsi"/>
                <w:bCs w:val="0"/>
                <w:spacing w:val="6"/>
                <w:sz w:val="24"/>
                <w:szCs w:val="24"/>
                <w:u w:val="single"/>
              </w:rPr>
              <w:t>CALINCY</w:t>
            </w:r>
            <w:r w:rsidR="00C93BE6" w:rsidRPr="00C93BE6">
              <w:rPr>
                <w:rFonts w:asciiTheme="minorHAnsi" w:hAnsiTheme="minorHAnsi"/>
                <w:bCs w:val="0"/>
                <w:spacing w:val="6"/>
                <w:sz w:val="24"/>
                <w:szCs w:val="24"/>
                <w:u w:val="single"/>
              </w:rPr>
              <w:t>HPA</w:t>
            </w:r>
          </w:p>
          <w:p w:rsidR="007778FC" w:rsidRDefault="007778FC" w:rsidP="00BF03B0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/>
                <w:spacing w:val="12"/>
                <w:sz w:val="24"/>
                <w:szCs w:val="24"/>
              </w:rPr>
            </w:pPr>
          </w:p>
          <w:p w:rsidR="00C93BE6" w:rsidRDefault="00C93BE6" w:rsidP="00C93BE6">
            <w:pPr>
              <w:pStyle w:val="body-el-text"/>
              <w:spacing w:before="0" w:beforeAutospacing="0" w:after="0" w:afterAutospacing="0"/>
              <w:rPr>
                <w:rFonts w:asciiTheme="minorHAnsi" w:hAnsiTheme="minorHAnsi"/>
                <w:b/>
                <w:spacing w:val="13"/>
                <w:u w:val="single"/>
              </w:rPr>
            </w:pPr>
            <w:r>
              <w:rPr>
                <w:rFonts w:asciiTheme="minorHAnsi" w:hAnsiTheme="minorHAnsi"/>
                <w:b/>
                <w:spacing w:val="13"/>
                <w:u w:val="single"/>
              </w:rPr>
              <w:t>______________</w:t>
            </w:r>
          </w:p>
          <w:p w:rsidR="00C93BE6" w:rsidRPr="0053452E" w:rsidRDefault="00C93BE6" w:rsidP="00BF03B0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/>
                <w:spacing w:val="12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78FC" w:rsidRPr="00BF03B0" w:rsidRDefault="007778FC" w:rsidP="00BF03B0">
            <w:pPr>
              <w:pStyle w:val="body-el-text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pacing w:val="12"/>
              </w:rPr>
            </w:pPr>
            <w:r w:rsidRPr="00BF03B0">
              <w:rPr>
                <w:rFonts w:asciiTheme="minorHAnsi" w:hAnsiTheme="minorHAnsi"/>
                <w:spacing w:val="12"/>
              </w:rPr>
              <w:t>Chaplains promote the spiritual and pastoral wellbeing of patients, relatives and staff.</w:t>
            </w:r>
          </w:p>
          <w:p w:rsidR="007778FC" w:rsidRPr="00BF03B0" w:rsidRDefault="007778FC" w:rsidP="00BF03B0">
            <w:pPr>
              <w:pStyle w:val="body-el-text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pacing w:val="12"/>
              </w:rPr>
            </w:pPr>
            <w:r w:rsidRPr="00BF03B0">
              <w:rPr>
                <w:rFonts w:asciiTheme="minorHAnsi" w:hAnsiTheme="minorHAnsi"/>
                <w:spacing w:val="12"/>
              </w:rPr>
              <w:t>They are available to all members of staff for confidential counsel and support irrespective of religion or race. A hospital ch</w:t>
            </w:r>
            <w:r w:rsidR="00BF03B0" w:rsidRPr="00BF03B0">
              <w:rPr>
                <w:rFonts w:asciiTheme="minorHAnsi" w:hAnsiTheme="minorHAnsi"/>
                <w:spacing w:val="12"/>
              </w:rPr>
              <w:t>apel is also usually available.</w:t>
            </w:r>
          </w:p>
        </w:tc>
      </w:tr>
      <w:tr w:rsidR="007778FC" w:rsidTr="00BF03B0">
        <w:tc>
          <w:tcPr>
            <w:tcW w:w="704" w:type="dxa"/>
          </w:tcPr>
          <w:p w:rsidR="007778FC" w:rsidRPr="0053452E" w:rsidRDefault="007778FC" w:rsidP="007778FC">
            <w:pPr>
              <w:pStyle w:val="body-el-text"/>
              <w:jc w:val="center"/>
              <w:rPr>
                <w:rFonts w:asciiTheme="minorHAnsi" w:hAnsiTheme="minorHAnsi"/>
                <w:b/>
                <w:spacing w:val="12"/>
              </w:rPr>
            </w:pPr>
            <w:r w:rsidRPr="0053452E">
              <w:rPr>
                <w:rFonts w:asciiTheme="minorHAnsi" w:hAnsiTheme="minorHAnsi"/>
                <w:b/>
                <w:spacing w:val="12"/>
              </w:rPr>
              <w:t>6</w:t>
            </w:r>
          </w:p>
        </w:tc>
        <w:tc>
          <w:tcPr>
            <w:tcW w:w="3119" w:type="dxa"/>
          </w:tcPr>
          <w:p w:rsidR="007778FC" w:rsidRPr="0053452E" w:rsidRDefault="00C93BE6" w:rsidP="00BF03B0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/>
                <w:bCs w:val="0"/>
                <w:spacing w:val="6"/>
                <w:sz w:val="24"/>
                <w:szCs w:val="24"/>
              </w:rPr>
            </w:pPr>
            <w:r w:rsidRPr="00C93BE6">
              <w:rPr>
                <w:rFonts w:asciiTheme="minorHAnsi" w:hAnsiTheme="minorHAnsi"/>
                <w:bCs w:val="0"/>
                <w:spacing w:val="6"/>
                <w:sz w:val="24"/>
                <w:szCs w:val="24"/>
                <w:u w:val="single"/>
              </w:rPr>
              <w:t>A</w:t>
            </w:r>
            <w:r w:rsidR="00BF03B0" w:rsidRPr="00C93BE6">
              <w:rPr>
                <w:rFonts w:asciiTheme="minorHAnsi" w:hAnsiTheme="minorHAnsi"/>
                <w:bCs w:val="0"/>
                <w:spacing w:val="6"/>
                <w:sz w:val="24"/>
                <w:szCs w:val="24"/>
                <w:u w:val="single"/>
              </w:rPr>
              <w:t>C</w:t>
            </w:r>
            <w:r w:rsidRPr="00C93BE6">
              <w:rPr>
                <w:rFonts w:asciiTheme="minorHAnsi" w:hAnsiTheme="minorHAnsi"/>
                <w:bCs w:val="0"/>
                <w:spacing w:val="6"/>
                <w:sz w:val="24"/>
                <w:szCs w:val="24"/>
                <w:u w:val="single"/>
              </w:rPr>
              <w:t>L</w:t>
            </w:r>
            <w:r w:rsidR="00BF03B0" w:rsidRPr="00C93BE6">
              <w:rPr>
                <w:rFonts w:asciiTheme="minorHAnsi" w:hAnsiTheme="minorHAnsi"/>
                <w:bCs w:val="0"/>
                <w:spacing w:val="6"/>
                <w:sz w:val="24"/>
                <w:szCs w:val="24"/>
                <w:u w:val="single"/>
              </w:rPr>
              <w:t>RITIC</w:t>
            </w:r>
            <w:r>
              <w:rPr>
                <w:rFonts w:asciiTheme="minorHAnsi" w:hAnsiTheme="minorHAnsi"/>
                <w:bCs w:val="0"/>
                <w:spacing w:val="6"/>
                <w:sz w:val="24"/>
                <w:szCs w:val="24"/>
              </w:rPr>
              <w:t xml:space="preserve">   </w:t>
            </w:r>
            <w:r w:rsidR="00BF03B0">
              <w:rPr>
                <w:rFonts w:asciiTheme="minorHAnsi" w:hAnsiTheme="minorHAnsi"/>
                <w:bCs w:val="0"/>
                <w:spacing w:val="6"/>
                <w:sz w:val="24"/>
                <w:szCs w:val="24"/>
              </w:rPr>
              <w:t xml:space="preserve"> CARE</w:t>
            </w:r>
          </w:p>
          <w:p w:rsidR="007778FC" w:rsidRDefault="007778FC" w:rsidP="00BF03B0">
            <w:pPr>
              <w:pStyle w:val="body-el-text"/>
              <w:spacing w:before="0" w:beforeAutospacing="0" w:after="0" w:afterAutospacing="0"/>
              <w:rPr>
                <w:rFonts w:asciiTheme="minorHAnsi" w:hAnsiTheme="minorHAnsi"/>
                <w:b/>
                <w:spacing w:val="12"/>
              </w:rPr>
            </w:pPr>
          </w:p>
          <w:p w:rsidR="00C93BE6" w:rsidRDefault="00C93BE6" w:rsidP="00C93BE6">
            <w:pPr>
              <w:pStyle w:val="body-el-text"/>
              <w:spacing w:before="0" w:beforeAutospacing="0" w:after="0" w:afterAutospacing="0"/>
              <w:rPr>
                <w:rFonts w:asciiTheme="minorHAnsi" w:hAnsiTheme="minorHAnsi"/>
                <w:b/>
                <w:spacing w:val="13"/>
                <w:u w:val="single"/>
              </w:rPr>
            </w:pPr>
            <w:r>
              <w:rPr>
                <w:rFonts w:asciiTheme="minorHAnsi" w:hAnsiTheme="minorHAnsi"/>
                <w:b/>
                <w:spacing w:val="13"/>
                <w:u w:val="single"/>
              </w:rPr>
              <w:lastRenderedPageBreak/>
              <w:t>______________</w:t>
            </w:r>
          </w:p>
          <w:p w:rsidR="00C93BE6" w:rsidRPr="0053452E" w:rsidRDefault="00C93BE6" w:rsidP="00BF03B0">
            <w:pPr>
              <w:pStyle w:val="body-el-text"/>
              <w:spacing w:before="0" w:beforeAutospacing="0" w:after="0" w:afterAutospacing="0"/>
              <w:rPr>
                <w:rFonts w:asciiTheme="minorHAnsi" w:hAnsiTheme="minorHAnsi"/>
                <w:b/>
                <w:spacing w:val="12"/>
              </w:rPr>
            </w:pPr>
          </w:p>
        </w:tc>
        <w:tc>
          <w:tcPr>
            <w:tcW w:w="5528" w:type="dxa"/>
          </w:tcPr>
          <w:p w:rsidR="007778FC" w:rsidRPr="00BF03B0" w:rsidRDefault="007778FC" w:rsidP="00BF03B0">
            <w:pPr>
              <w:pStyle w:val="body-el-text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pacing w:val="12"/>
              </w:rPr>
            </w:pPr>
            <w:r w:rsidRPr="00BF03B0">
              <w:rPr>
                <w:rFonts w:asciiTheme="minorHAnsi" w:hAnsiTheme="minorHAnsi"/>
                <w:spacing w:val="12"/>
              </w:rPr>
              <w:lastRenderedPageBreak/>
              <w:t>Sometimes called intensive care, this unit is for the most seriously ill patients.</w:t>
            </w:r>
          </w:p>
          <w:p w:rsidR="007778FC" w:rsidRPr="00BF03B0" w:rsidRDefault="007778FC" w:rsidP="00BF03B0">
            <w:pPr>
              <w:pStyle w:val="body-el-text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pacing w:val="12"/>
              </w:rPr>
            </w:pPr>
            <w:r w:rsidRPr="00BF03B0">
              <w:rPr>
                <w:rFonts w:asciiTheme="minorHAnsi" w:hAnsiTheme="minorHAnsi"/>
                <w:spacing w:val="12"/>
              </w:rPr>
              <w:lastRenderedPageBreak/>
              <w:t>Patients requiring intensive care are often transferred from other hospitals or from other de</w:t>
            </w:r>
            <w:r w:rsidR="00BF03B0" w:rsidRPr="00BF03B0">
              <w:rPr>
                <w:rFonts w:asciiTheme="minorHAnsi" w:hAnsiTheme="minorHAnsi"/>
                <w:spacing w:val="12"/>
              </w:rPr>
              <w:t>partments in the same hospital.</w:t>
            </w:r>
          </w:p>
        </w:tc>
      </w:tr>
      <w:tr w:rsidR="007778FC" w:rsidTr="00BF03B0">
        <w:tc>
          <w:tcPr>
            <w:tcW w:w="704" w:type="dxa"/>
          </w:tcPr>
          <w:p w:rsidR="007778FC" w:rsidRPr="0053452E" w:rsidRDefault="007778FC" w:rsidP="007778FC">
            <w:pPr>
              <w:pStyle w:val="body-el-text"/>
              <w:jc w:val="center"/>
              <w:rPr>
                <w:rFonts w:asciiTheme="minorHAnsi" w:hAnsiTheme="minorHAnsi"/>
                <w:b/>
                <w:spacing w:val="12"/>
              </w:rPr>
            </w:pPr>
            <w:r w:rsidRPr="0053452E">
              <w:rPr>
                <w:rFonts w:asciiTheme="minorHAnsi" w:hAnsiTheme="minorHAnsi"/>
                <w:b/>
                <w:spacing w:val="12"/>
              </w:rPr>
              <w:lastRenderedPageBreak/>
              <w:t>7</w:t>
            </w:r>
          </w:p>
        </w:tc>
        <w:tc>
          <w:tcPr>
            <w:tcW w:w="3119" w:type="dxa"/>
          </w:tcPr>
          <w:p w:rsidR="003F5861" w:rsidRPr="00C93BE6" w:rsidRDefault="00C93BE6" w:rsidP="00BF03B0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/>
                <w:bCs w:val="0"/>
                <w:spacing w:val="6"/>
                <w:sz w:val="24"/>
                <w:szCs w:val="24"/>
                <w:u w:val="single"/>
              </w:rPr>
            </w:pPr>
            <w:r w:rsidRPr="00C93BE6">
              <w:rPr>
                <w:rFonts w:asciiTheme="minorHAnsi" w:hAnsiTheme="minorHAnsi"/>
                <w:bCs w:val="0"/>
                <w:spacing w:val="6"/>
                <w:sz w:val="24"/>
                <w:szCs w:val="24"/>
                <w:u w:val="single"/>
              </w:rPr>
              <w:t>N</w:t>
            </w:r>
            <w:r w:rsidR="00BF03B0" w:rsidRPr="00C93BE6">
              <w:rPr>
                <w:rFonts w:asciiTheme="minorHAnsi" w:hAnsiTheme="minorHAnsi"/>
                <w:bCs w:val="0"/>
                <w:spacing w:val="6"/>
                <w:sz w:val="24"/>
                <w:szCs w:val="24"/>
                <w:u w:val="single"/>
              </w:rPr>
              <w:t>DIA</w:t>
            </w:r>
            <w:r w:rsidRPr="00C93BE6">
              <w:rPr>
                <w:rFonts w:asciiTheme="minorHAnsi" w:hAnsiTheme="minorHAnsi"/>
                <w:bCs w:val="0"/>
                <w:spacing w:val="6"/>
                <w:sz w:val="24"/>
                <w:szCs w:val="24"/>
                <w:u w:val="single"/>
              </w:rPr>
              <w:t>C</w:t>
            </w:r>
            <w:r w:rsidR="00BF03B0" w:rsidRPr="00C93BE6">
              <w:rPr>
                <w:rFonts w:asciiTheme="minorHAnsi" w:hAnsiTheme="minorHAnsi"/>
                <w:bCs w:val="0"/>
                <w:spacing w:val="6"/>
                <w:sz w:val="24"/>
                <w:szCs w:val="24"/>
                <w:u w:val="single"/>
              </w:rPr>
              <w:t>O</w:t>
            </w:r>
            <w:r w:rsidRPr="00C93BE6">
              <w:rPr>
                <w:rFonts w:asciiTheme="minorHAnsi" w:hAnsiTheme="minorHAnsi"/>
                <w:bCs w:val="0"/>
                <w:spacing w:val="6"/>
                <w:sz w:val="24"/>
                <w:szCs w:val="24"/>
                <w:u w:val="single"/>
              </w:rPr>
              <w:t>G</w:t>
            </w:r>
            <w:r w:rsidR="00BF03B0" w:rsidRPr="00C93BE6">
              <w:rPr>
                <w:rFonts w:asciiTheme="minorHAnsi" w:hAnsiTheme="minorHAnsi"/>
                <w:bCs w:val="0"/>
                <w:spacing w:val="6"/>
                <w:sz w:val="24"/>
                <w:szCs w:val="24"/>
                <w:u w:val="single"/>
              </w:rPr>
              <w:t xml:space="preserve">STI </w:t>
            </w:r>
            <w:r w:rsidR="00BF03B0" w:rsidRPr="00C93BE6">
              <w:rPr>
                <w:rFonts w:asciiTheme="minorHAnsi" w:hAnsiTheme="minorHAnsi"/>
                <w:bCs w:val="0"/>
                <w:spacing w:val="6"/>
                <w:sz w:val="24"/>
                <w:szCs w:val="24"/>
              </w:rPr>
              <w:t>IMAGING</w:t>
            </w:r>
          </w:p>
          <w:p w:rsidR="007778FC" w:rsidRDefault="007778FC" w:rsidP="00BF03B0">
            <w:pPr>
              <w:pStyle w:val="body-el-text"/>
              <w:spacing w:before="0" w:beforeAutospacing="0" w:after="0" w:afterAutospacing="0"/>
              <w:rPr>
                <w:rFonts w:asciiTheme="minorHAnsi" w:hAnsiTheme="minorHAnsi"/>
                <w:b/>
                <w:spacing w:val="12"/>
              </w:rPr>
            </w:pPr>
          </w:p>
          <w:p w:rsidR="00C93BE6" w:rsidRDefault="00C93BE6" w:rsidP="00C93BE6">
            <w:pPr>
              <w:pStyle w:val="body-el-text"/>
              <w:spacing w:before="0" w:beforeAutospacing="0" w:after="0" w:afterAutospacing="0"/>
              <w:rPr>
                <w:rFonts w:asciiTheme="minorHAnsi" w:hAnsiTheme="minorHAnsi"/>
                <w:b/>
                <w:spacing w:val="13"/>
                <w:u w:val="single"/>
              </w:rPr>
            </w:pPr>
            <w:r>
              <w:rPr>
                <w:rFonts w:asciiTheme="minorHAnsi" w:hAnsiTheme="minorHAnsi"/>
                <w:b/>
                <w:spacing w:val="13"/>
                <w:u w:val="single"/>
              </w:rPr>
              <w:t>______________</w:t>
            </w:r>
          </w:p>
          <w:p w:rsidR="00C93BE6" w:rsidRPr="0053452E" w:rsidRDefault="00C93BE6" w:rsidP="00BF03B0">
            <w:pPr>
              <w:pStyle w:val="body-el-text"/>
              <w:spacing w:before="0" w:beforeAutospacing="0" w:after="0" w:afterAutospacing="0"/>
              <w:rPr>
                <w:rFonts w:asciiTheme="minorHAnsi" w:hAnsiTheme="minorHAnsi"/>
                <w:b/>
                <w:spacing w:val="12"/>
              </w:rPr>
            </w:pPr>
          </w:p>
        </w:tc>
        <w:tc>
          <w:tcPr>
            <w:tcW w:w="5528" w:type="dxa"/>
          </w:tcPr>
          <w:p w:rsidR="003F5861" w:rsidRPr="00BF03B0" w:rsidRDefault="003F5861" w:rsidP="00BF03B0">
            <w:pPr>
              <w:pStyle w:val="body-el-text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pacing w:val="13"/>
              </w:rPr>
            </w:pPr>
            <w:r w:rsidRPr="00BF03B0">
              <w:rPr>
                <w:rFonts w:asciiTheme="minorHAnsi" w:hAnsiTheme="minorHAnsi"/>
                <w:spacing w:val="12"/>
              </w:rPr>
              <w:t>Formerly known as X-ray, this department provides a full range of diagnostic imaging services including:</w:t>
            </w:r>
            <w:r w:rsidR="00BF03B0" w:rsidRPr="00BF03B0">
              <w:rPr>
                <w:rFonts w:asciiTheme="minorHAnsi" w:hAnsiTheme="minorHAnsi"/>
                <w:spacing w:val="12"/>
              </w:rPr>
              <w:t xml:space="preserve"> </w:t>
            </w:r>
            <w:r w:rsidRPr="00BF03B0">
              <w:rPr>
                <w:rFonts w:asciiTheme="minorHAnsi" w:hAnsiTheme="minorHAnsi"/>
                <w:spacing w:val="13"/>
              </w:rPr>
              <w:t>general radiography (X-ray scans)</w:t>
            </w:r>
            <w:r w:rsidR="00BF03B0" w:rsidRPr="00BF03B0">
              <w:rPr>
                <w:rFonts w:asciiTheme="minorHAnsi" w:hAnsiTheme="minorHAnsi"/>
                <w:spacing w:val="13"/>
              </w:rPr>
              <w:t xml:space="preserve">, </w:t>
            </w:r>
            <w:r w:rsidRPr="00BF03B0">
              <w:rPr>
                <w:rFonts w:asciiTheme="minorHAnsi" w:hAnsiTheme="minorHAnsi"/>
                <w:spacing w:val="13"/>
              </w:rPr>
              <w:t>scans for A&amp;E</w:t>
            </w:r>
            <w:r w:rsidR="00BF03B0" w:rsidRPr="00BF03B0">
              <w:rPr>
                <w:rFonts w:asciiTheme="minorHAnsi" w:hAnsiTheme="minorHAnsi"/>
                <w:spacing w:val="13"/>
              </w:rPr>
              <w:t xml:space="preserve">, </w:t>
            </w:r>
            <w:r w:rsidRPr="00BF03B0">
              <w:rPr>
                <w:rFonts w:asciiTheme="minorHAnsi" w:hAnsiTheme="minorHAnsi"/>
                <w:spacing w:val="13"/>
              </w:rPr>
              <w:t>mammography (breast scans)</w:t>
            </w:r>
            <w:r w:rsidR="00BF03B0" w:rsidRPr="00BF03B0">
              <w:rPr>
                <w:rFonts w:asciiTheme="minorHAnsi" w:hAnsiTheme="minorHAnsi"/>
                <w:spacing w:val="13"/>
              </w:rPr>
              <w:t xml:space="preserve">, </w:t>
            </w:r>
            <w:hyperlink r:id="rId17" w:tgtFrame="_parent" w:history="1">
              <w:r w:rsidRPr="00BF03B0">
                <w:rPr>
                  <w:rStyle w:val="Hyperlink"/>
                  <w:rFonts w:asciiTheme="minorHAnsi" w:hAnsiTheme="minorHAnsi"/>
                  <w:color w:val="auto"/>
                  <w:spacing w:val="13"/>
                </w:rPr>
                <w:t>ultrasound scans</w:t>
              </w:r>
            </w:hyperlink>
            <w:r w:rsidR="00BF03B0" w:rsidRPr="00BF03B0">
              <w:rPr>
                <w:rFonts w:asciiTheme="minorHAnsi" w:hAnsiTheme="minorHAnsi"/>
                <w:spacing w:val="13"/>
              </w:rPr>
              <w:t xml:space="preserve">, </w:t>
            </w:r>
            <w:hyperlink r:id="rId18" w:tgtFrame="_parent" w:history="1">
              <w:r w:rsidRPr="00BF03B0">
                <w:rPr>
                  <w:rStyle w:val="Hyperlink"/>
                  <w:rFonts w:asciiTheme="minorHAnsi" w:hAnsiTheme="minorHAnsi"/>
                  <w:color w:val="auto"/>
                  <w:spacing w:val="13"/>
                </w:rPr>
                <w:t>angiography</w:t>
              </w:r>
            </w:hyperlink>
            <w:r w:rsidRPr="00BF03B0">
              <w:rPr>
                <w:rStyle w:val="apple-converted-space"/>
                <w:rFonts w:asciiTheme="minorHAnsi" w:hAnsiTheme="minorHAnsi"/>
                <w:spacing w:val="13"/>
              </w:rPr>
              <w:t> </w:t>
            </w:r>
            <w:r w:rsidRPr="00BF03B0">
              <w:rPr>
                <w:rFonts w:asciiTheme="minorHAnsi" w:hAnsiTheme="minorHAnsi"/>
                <w:spacing w:val="13"/>
              </w:rPr>
              <w:t>(X-ray of blood vessels)</w:t>
            </w:r>
            <w:r w:rsidR="00BF03B0" w:rsidRPr="00BF03B0">
              <w:rPr>
                <w:rFonts w:asciiTheme="minorHAnsi" w:hAnsiTheme="minorHAnsi"/>
                <w:spacing w:val="13"/>
              </w:rPr>
              <w:t xml:space="preserve">, </w:t>
            </w:r>
            <w:r w:rsidRPr="00BF03B0">
              <w:rPr>
                <w:rFonts w:asciiTheme="minorHAnsi" w:hAnsiTheme="minorHAnsi"/>
                <w:spacing w:val="13"/>
              </w:rPr>
              <w:t xml:space="preserve">interventional radiology (minimally invasive procedures, </w:t>
            </w:r>
            <w:proofErr w:type="spellStart"/>
            <w:r w:rsidRPr="00BF03B0">
              <w:rPr>
                <w:rFonts w:asciiTheme="minorHAnsi" w:hAnsiTheme="minorHAnsi"/>
                <w:spacing w:val="13"/>
              </w:rPr>
              <w:t>eg</w:t>
            </w:r>
            <w:proofErr w:type="spellEnd"/>
            <w:r w:rsidRPr="00BF03B0">
              <w:rPr>
                <w:rFonts w:asciiTheme="minorHAnsi" w:hAnsiTheme="minorHAnsi"/>
                <w:spacing w:val="13"/>
              </w:rPr>
              <w:t xml:space="preserve"> to treat narrowed arteries)</w:t>
            </w:r>
            <w:r w:rsidR="00BF03B0" w:rsidRPr="00BF03B0">
              <w:rPr>
                <w:rFonts w:asciiTheme="minorHAnsi" w:hAnsiTheme="minorHAnsi"/>
                <w:spacing w:val="13"/>
              </w:rPr>
              <w:t xml:space="preserve">, </w:t>
            </w:r>
            <w:hyperlink r:id="rId19" w:tgtFrame="_parent" w:history="1">
              <w:r w:rsidRPr="00BF03B0">
                <w:rPr>
                  <w:rStyle w:val="Hyperlink"/>
                  <w:rFonts w:asciiTheme="minorHAnsi" w:hAnsiTheme="minorHAnsi"/>
                  <w:color w:val="auto"/>
                  <w:spacing w:val="13"/>
                </w:rPr>
                <w:t>CT scanning</w:t>
              </w:r>
            </w:hyperlink>
            <w:r w:rsidRPr="00BF03B0">
              <w:rPr>
                <w:rStyle w:val="apple-converted-space"/>
                <w:rFonts w:asciiTheme="minorHAnsi" w:hAnsiTheme="minorHAnsi"/>
                <w:spacing w:val="13"/>
              </w:rPr>
              <w:t> </w:t>
            </w:r>
            <w:r w:rsidRPr="00BF03B0">
              <w:rPr>
                <w:rFonts w:asciiTheme="minorHAnsi" w:hAnsiTheme="minorHAnsi"/>
                <w:spacing w:val="13"/>
              </w:rPr>
              <w:t>(scans that show cross sections of the body)</w:t>
            </w:r>
            <w:r w:rsidR="00BF03B0" w:rsidRPr="00BF03B0">
              <w:rPr>
                <w:rFonts w:asciiTheme="minorHAnsi" w:hAnsiTheme="minorHAnsi"/>
                <w:spacing w:val="13"/>
              </w:rPr>
              <w:t xml:space="preserve"> and </w:t>
            </w:r>
            <w:hyperlink r:id="rId20" w:tgtFrame="_parent" w:history="1">
              <w:r w:rsidRPr="00BF03B0">
                <w:rPr>
                  <w:rStyle w:val="Hyperlink"/>
                  <w:rFonts w:asciiTheme="minorHAnsi" w:hAnsiTheme="minorHAnsi"/>
                  <w:color w:val="auto"/>
                  <w:spacing w:val="13"/>
                </w:rPr>
                <w:t>MRI scanning</w:t>
              </w:r>
            </w:hyperlink>
            <w:r w:rsidRPr="00BF03B0">
              <w:rPr>
                <w:rStyle w:val="apple-converted-space"/>
                <w:rFonts w:asciiTheme="minorHAnsi" w:hAnsiTheme="minorHAnsi"/>
                <w:spacing w:val="13"/>
              </w:rPr>
              <w:t> </w:t>
            </w:r>
            <w:r w:rsidRPr="00BF03B0">
              <w:rPr>
                <w:rFonts w:asciiTheme="minorHAnsi" w:hAnsiTheme="minorHAnsi"/>
                <w:spacing w:val="13"/>
              </w:rPr>
              <w:t>(3D scans using magnetic and radio waves).</w:t>
            </w:r>
          </w:p>
          <w:p w:rsidR="007778FC" w:rsidRPr="00BF03B0" w:rsidRDefault="007778FC" w:rsidP="00BF03B0">
            <w:pPr>
              <w:pStyle w:val="body-el-text"/>
              <w:spacing w:before="0" w:beforeAutospacing="0" w:after="0" w:afterAutospacing="0"/>
              <w:rPr>
                <w:rFonts w:asciiTheme="minorHAnsi" w:hAnsiTheme="minorHAnsi"/>
                <w:spacing w:val="12"/>
              </w:rPr>
            </w:pPr>
          </w:p>
        </w:tc>
      </w:tr>
      <w:tr w:rsidR="007778FC" w:rsidTr="00BF03B0">
        <w:tc>
          <w:tcPr>
            <w:tcW w:w="704" w:type="dxa"/>
          </w:tcPr>
          <w:p w:rsidR="007778FC" w:rsidRPr="0053452E" w:rsidRDefault="007778FC" w:rsidP="007778FC">
            <w:pPr>
              <w:pStyle w:val="body-el-text"/>
              <w:jc w:val="center"/>
              <w:rPr>
                <w:rFonts w:asciiTheme="minorHAnsi" w:hAnsiTheme="minorHAnsi"/>
                <w:b/>
                <w:spacing w:val="12"/>
              </w:rPr>
            </w:pPr>
            <w:r w:rsidRPr="0053452E">
              <w:rPr>
                <w:rFonts w:asciiTheme="minorHAnsi" w:hAnsiTheme="minorHAnsi"/>
                <w:b/>
                <w:spacing w:val="12"/>
              </w:rPr>
              <w:t>8</w:t>
            </w:r>
          </w:p>
        </w:tc>
        <w:tc>
          <w:tcPr>
            <w:tcW w:w="3119" w:type="dxa"/>
          </w:tcPr>
          <w:p w:rsidR="003F5861" w:rsidRPr="0053452E" w:rsidRDefault="00C93BE6" w:rsidP="00BF03B0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/>
                <w:bCs w:val="0"/>
                <w:spacing w:val="6"/>
                <w:sz w:val="24"/>
                <w:szCs w:val="24"/>
              </w:rPr>
            </w:pPr>
            <w:r w:rsidRPr="00C93BE6">
              <w:rPr>
                <w:rFonts w:asciiTheme="minorHAnsi" w:hAnsiTheme="minorHAnsi"/>
                <w:bCs w:val="0"/>
                <w:spacing w:val="6"/>
                <w:sz w:val="24"/>
                <w:szCs w:val="24"/>
                <w:u w:val="single"/>
              </w:rPr>
              <w:t>A</w:t>
            </w:r>
            <w:r w:rsidR="00BF03B0" w:rsidRPr="00C93BE6">
              <w:rPr>
                <w:rFonts w:asciiTheme="minorHAnsi" w:hAnsiTheme="minorHAnsi"/>
                <w:bCs w:val="0"/>
                <w:spacing w:val="6"/>
                <w:sz w:val="24"/>
                <w:szCs w:val="24"/>
                <w:u w:val="single"/>
              </w:rPr>
              <w:t>ER, NS</w:t>
            </w:r>
            <w:r w:rsidRPr="00C93BE6">
              <w:rPr>
                <w:rFonts w:asciiTheme="minorHAnsi" w:hAnsiTheme="minorHAnsi"/>
                <w:bCs w:val="0"/>
                <w:spacing w:val="6"/>
                <w:sz w:val="24"/>
                <w:szCs w:val="24"/>
                <w:u w:val="single"/>
              </w:rPr>
              <w:t>O</w:t>
            </w:r>
            <w:r w:rsidR="00BF03B0" w:rsidRPr="00C93BE6">
              <w:rPr>
                <w:rFonts w:asciiTheme="minorHAnsi" w:hAnsiTheme="minorHAnsi"/>
                <w:bCs w:val="0"/>
                <w:spacing w:val="6"/>
                <w:sz w:val="24"/>
                <w:szCs w:val="24"/>
                <w:u w:val="single"/>
              </w:rPr>
              <w:t>E</w:t>
            </w:r>
            <w:r w:rsidR="00BF03B0">
              <w:rPr>
                <w:rFonts w:asciiTheme="minorHAnsi" w:hAnsiTheme="minorHAnsi"/>
                <w:bCs w:val="0"/>
                <w:spacing w:val="6"/>
                <w:sz w:val="24"/>
                <w:szCs w:val="24"/>
              </w:rPr>
              <w:t xml:space="preserve"> AND </w:t>
            </w:r>
            <w:r w:rsidR="00BF03B0" w:rsidRPr="00C93BE6">
              <w:rPr>
                <w:rFonts w:asciiTheme="minorHAnsi" w:hAnsiTheme="minorHAnsi"/>
                <w:bCs w:val="0"/>
                <w:spacing w:val="6"/>
                <w:sz w:val="24"/>
                <w:szCs w:val="24"/>
                <w:u w:val="single"/>
              </w:rPr>
              <w:t>HR</w:t>
            </w:r>
            <w:r w:rsidRPr="00C93BE6">
              <w:rPr>
                <w:rFonts w:asciiTheme="minorHAnsi" w:hAnsiTheme="minorHAnsi"/>
                <w:bCs w:val="0"/>
                <w:spacing w:val="6"/>
                <w:sz w:val="24"/>
                <w:szCs w:val="24"/>
                <w:u w:val="single"/>
              </w:rPr>
              <w:t>T</w:t>
            </w:r>
            <w:r w:rsidR="00BF03B0" w:rsidRPr="00C93BE6">
              <w:rPr>
                <w:rFonts w:asciiTheme="minorHAnsi" w:hAnsiTheme="minorHAnsi"/>
                <w:bCs w:val="0"/>
                <w:spacing w:val="6"/>
                <w:sz w:val="24"/>
                <w:szCs w:val="24"/>
                <w:u w:val="single"/>
              </w:rPr>
              <w:t>OAT</w:t>
            </w:r>
            <w:r w:rsidR="003F5861" w:rsidRPr="0053452E">
              <w:rPr>
                <w:rFonts w:asciiTheme="minorHAnsi" w:hAnsiTheme="minorHAnsi"/>
                <w:bCs w:val="0"/>
                <w:spacing w:val="6"/>
                <w:sz w:val="24"/>
                <w:szCs w:val="24"/>
              </w:rPr>
              <w:t xml:space="preserve"> (ENT)</w:t>
            </w:r>
          </w:p>
          <w:p w:rsidR="007778FC" w:rsidRDefault="007778FC" w:rsidP="00BF03B0">
            <w:pPr>
              <w:pStyle w:val="body-el-text"/>
              <w:spacing w:before="0" w:beforeAutospacing="0" w:after="0" w:afterAutospacing="0"/>
              <w:rPr>
                <w:rFonts w:asciiTheme="minorHAnsi" w:hAnsiTheme="minorHAnsi"/>
                <w:b/>
                <w:spacing w:val="12"/>
              </w:rPr>
            </w:pPr>
          </w:p>
          <w:p w:rsidR="00A74DD9" w:rsidRDefault="00A74DD9" w:rsidP="00A74DD9">
            <w:pPr>
              <w:pStyle w:val="body-el-text"/>
              <w:spacing w:before="0" w:beforeAutospacing="0" w:after="0" w:afterAutospacing="0"/>
              <w:rPr>
                <w:rFonts w:asciiTheme="minorHAnsi" w:hAnsiTheme="minorHAnsi"/>
                <w:b/>
                <w:spacing w:val="13"/>
                <w:u w:val="single"/>
              </w:rPr>
            </w:pPr>
            <w:r>
              <w:rPr>
                <w:rFonts w:asciiTheme="minorHAnsi" w:hAnsiTheme="minorHAnsi"/>
                <w:b/>
                <w:spacing w:val="13"/>
                <w:u w:val="single"/>
              </w:rPr>
              <w:t>______________</w:t>
            </w:r>
          </w:p>
          <w:p w:rsidR="00A74DD9" w:rsidRDefault="00A74DD9" w:rsidP="00BF03B0">
            <w:pPr>
              <w:pStyle w:val="body-el-text"/>
              <w:spacing w:before="0" w:beforeAutospacing="0" w:after="0" w:afterAutospacing="0"/>
              <w:rPr>
                <w:rFonts w:asciiTheme="minorHAnsi" w:hAnsiTheme="minorHAnsi"/>
                <w:b/>
                <w:spacing w:val="12"/>
              </w:rPr>
            </w:pPr>
          </w:p>
          <w:p w:rsidR="00C93BE6" w:rsidRPr="0053452E" w:rsidRDefault="00C93BE6" w:rsidP="00BF03B0">
            <w:pPr>
              <w:pStyle w:val="body-el-text"/>
              <w:spacing w:before="0" w:beforeAutospacing="0" w:after="0" w:afterAutospacing="0"/>
              <w:rPr>
                <w:rFonts w:asciiTheme="minorHAnsi" w:hAnsiTheme="minorHAnsi"/>
                <w:b/>
                <w:spacing w:val="12"/>
              </w:rPr>
            </w:pPr>
          </w:p>
        </w:tc>
        <w:tc>
          <w:tcPr>
            <w:tcW w:w="5528" w:type="dxa"/>
          </w:tcPr>
          <w:p w:rsidR="003F5861" w:rsidRPr="00BF03B0" w:rsidRDefault="003F5861" w:rsidP="00BF03B0">
            <w:pPr>
              <w:pStyle w:val="body-el-text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pacing w:val="12"/>
              </w:rPr>
            </w:pPr>
            <w:r w:rsidRPr="00BF03B0">
              <w:rPr>
                <w:rFonts w:asciiTheme="minorHAnsi" w:hAnsiTheme="minorHAnsi"/>
                <w:spacing w:val="12"/>
              </w:rPr>
              <w:t>The department provides care for patients with a variety of problems, including:</w:t>
            </w:r>
          </w:p>
          <w:p w:rsidR="003F5861" w:rsidRPr="00BF03B0" w:rsidRDefault="003F5861" w:rsidP="00675B50">
            <w:pPr>
              <w:numPr>
                <w:ilvl w:val="0"/>
                <w:numId w:val="24"/>
              </w:numPr>
              <w:shd w:val="clear" w:color="auto" w:fill="FFFFFF"/>
              <w:ind w:left="714"/>
              <w:rPr>
                <w:spacing w:val="13"/>
                <w:sz w:val="24"/>
                <w:szCs w:val="24"/>
              </w:rPr>
            </w:pPr>
            <w:r w:rsidRPr="00BF03B0">
              <w:rPr>
                <w:spacing w:val="13"/>
                <w:sz w:val="24"/>
                <w:szCs w:val="24"/>
              </w:rPr>
              <w:t>general ear, nose and throat diseases</w:t>
            </w:r>
          </w:p>
          <w:p w:rsidR="003F5861" w:rsidRPr="00BF03B0" w:rsidRDefault="003F5861" w:rsidP="00675B50">
            <w:pPr>
              <w:numPr>
                <w:ilvl w:val="0"/>
                <w:numId w:val="24"/>
              </w:numPr>
              <w:shd w:val="clear" w:color="auto" w:fill="FFFFFF"/>
              <w:ind w:left="714"/>
              <w:rPr>
                <w:spacing w:val="13"/>
                <w:sz w:val="24"/>
                <w:szCs w:val="24"/>
              </w:rPr>
            </w:pPr>
            <w:r w:rsidRPr="00BF03B0">
              <w:rPr>
                <w:spacing w:val="13"/>
                <w:sz w:val="24"/>
                <w:szCs w:val="24"/>
              </w:rPr>
              <w:t>neck lumps</w:t>
            </w:r>
          </w:p>
          <w:p w:rsidR="003F5861" w:rsidRPr="00BF03B0" w:rsidRDefault="003F5861" w:rsidP="00675B50">
            <w:pPr>
              <w:numPr>
                <w:ilvl w:val="0"/>
                <w:numId w:val="24"/>
              </w:numPr>
              <w:shd w:val="clear" w:color="auto" w:fill="FFFFFF"/>
              <w:ind w:left="714"/>
              <w:rPr>
                <w:spacing w:val="13"/>
                <w:sz w:val="24"/>
                <w:szCs w:val="24"/>
              </w:rPr>
            </w:pPr>
            <w:r w:rsidRPr="00BF03B0">
              <w:rPr>
                <w:spacing w:val="13"/>
                <w:sz w:val="24"/>
                <w:szCs w:val="24"/>
              </w:rPr>
              <w:t>cancers of the head and neck area</w:t>
            </w:r>
          </w:p>
          <w:p w:rsidR="003F5861" w:rsidRPr="00BF03B0" w:rsidRDefault="003F5861" w:rsidP="00675B50">
            <w:pPr>
              <w:numPr>
                <w:ilvl w:val="0"/>
                <w:numId w:val="24"/>
              </w:numPr>
              <w:shd w:val="clear" w:color="auto" w:fill="FFFFFF"/>
              <w:ind w:left="714"/>
              <w:rPr>
                <w:spacing w:val="13"/>
                <w:sz w:val="24"/>
                <w:szCs w:val="24"/>
              </w:rPr>
            </w:pPr>
            <w:r w:rsidRPr="00BF03B0">
              <w:rPr>
                <w:spacing w:val="13"/>
                <w:sz w:val="24"/>
                <w:szCs w:val="24"/>
              </w:rPr>
              <w:t>balance and hearing disorders</w:t>
            </w:r>
          </w:p>
          <w:p w:rsidR="003F5861" w:rsidRPr="00BF03B0" w:rsidRDefault="003F5861" w:rsidP="00675B50">
            <w:pPr>
              <w:numPr>
                <w:ilvl w:val="0"/>
                <w:numId w:val="24"/>
              </w:numPr>
              <w:shd w:val="clear" w:color="auto" w:fill="FFFFFF"/>
              <w:ind w:left="714"/>
              <w:rPr>
                <w:spacing w:val="13"/>
                <w:sz w:val="24"/>
                <w:szCs w:val="24"/>
              </w:rPr>
            </w:pPr>
            <w:r w:rsidRPr="00BF03B0">
              <w:rPr>
                <w:spacing w:val="13"/>
                <w:sz w:val="24"/>
                <w:szCs w:val="24"/>
              </w:rPr>
              <w:t xml:space="preserve">snoring and sleep </w:t>
            </w:r>
            <w:proofErr w:type="spellStart"/>
            <w:r w:rsidRPr="00BF03B0">
              <w:rPr>
                <w:spacing w:val="13"/>
                <w:sz w:val="24"/>
                <w:szCs w:val="24"/>
              </w:rPr>
              <w:t>apnoea</w:t>
            </w:r>
            <w:proofErr w:type="spellEnd"/>
          </w:p>
          <w:p w:rsidR="003F5861" w:rsidRPr="00BF03B0" w:rsidRDefault="003F5861" w:rsidP="00675B50">
            <w:pPr>
              <w:numPr>
                <w:ilvl w:val="0"/>
                <w:numId w:val="24"/>
              </w:numPr>
              <w:shd w:val="clear" w:color="auto" w:fill="FFFFFF"/>
              <w:ind w:left="714"/>
              <w:rPr>
                <w:spacing w:val="13"/>
                <w:sz w:val="24"/>
                <w:szCs w:val="24"/>
              </w:rPr>
            </w:pPr>
            <w:r w:rsidRPr="00BF03B0">
              <w:rPr>
                <w:spacing w:val="13"/>
                <w:sz w:val="24"/>
                <w:szCs w:val="24"/>
              </w:rPr>
              <w:t>ENT allergy problems</w:t>
            </w:r>
          </w:p>
          <w:p w:rsidR="003F5861" w:rsidRPr="00BF03B0" w:rsidRDefault="003F5861" w:rsidP="00675B50">
            <w:pPr>
              <w:numPr>
                <w:ilvl w:val="0"/>
                <w:numId w:val="24"/>
              </w:numPr>
              <w:shd w:val="clear" w:color="auto" w:fill="FFFFFF"/>
              <w:ind w:left="714"/>
              <w:rPr>
                <w:spacing w:val="13"/>
                <w:sz w:val="24"/>
                <w:szCs w:val="24"/>
              </w:rPr>
            </w:pPr>
            <w:proofErr w:type="gramStart"/>
            <w:r w:rsidRPr="00BF03B0">
              <w:rPr>
                <w:spacing w:val="13"/>
                <w:sz w:val="24"/>
                <w:szCs w:val="24"/>
              </w:rPr>
              <w:t>voice</w:t>
            </w:r>
            <w:proofErr w:type="gramEnd"/>
            <w:r w:rsidRPr="00BF03B0">
              <w:rPr>
                <w:spacing w:val="13"/>
                <w:sz w:val="24"/>
                <w:szCs w:val="24"/>
              </w:rPr>
              <w:t xml:space="preserve"> disorders.</w:t>
            </w:r>
          </w:p>
          <w:p w:rsidR="007778FC" w:rsidRPr="00BF03B0" w:rsidRDefault="007778FC" w:rsidP="00BF03B0">
            <w:pPr>
              <w:pStyle w:val="body-el-text"/>
              <w:spacing w:before="0" w:beforeAutospacing="0" w:after="0" w:afterAutospacing="0"/>
              <w:rPr>
                <w:rFonts w:asciiTheme="minorHAnsi" w:hAnsiTheme="minorHAnsi"/>
                <w:spacing w:val="12"/>
              </w:rPr>
            </w:pPr>
          </w:p>
        </w:tc>
      </w:tr>
      <w:tr w:rsidR="007778FC" w:rsidTr="00BF03B0">
        <w:tc>
          <w:tcPr>
            <w:tcW w:w="704" w:type="dxa"/>
          </w:tcPr>
          <w:p w:rsidR="007778FC" w:rsidRPr="0053452E" w:rsidRDefault="007778FC" w:rsidP="007778FC">
            <w:pPr>
              <w:pStyle w:val="body-el-text"/>
              <w:jc w:val="center"/>
              <w:rPr>
                <w:rFonts w:asciiTheme="minorHAnsi" w:hAnsiTheme="minorHAnsi"/>
                <w:b/>
                <w:spacing w:val="12"/>
              </w:rPr>
            </w:pPr>
            <w:r w:rsidRPr="0053452E">
              <w:rPr>
                <w:rFonts w:asciiTheme="minorHAnsi" w:hAnsiTheme="minorHAnsi"/>
                <w:b/>
                <w:spacing w:val="12"/>
              </w:rPr>
              <w:t>9</w:t>
            </w:r>
          </w:p>
        </w:tc>
        <w:tc>
          <w:tcPr>
            <w:tcW w:w="3119" w:type="dxa"/>
          </w:tcPr>
          <w:p w:rsidR="00BF03B0" w:rsidRPr="00A74DD9" w:rsidRDefault="00DA71EC" w:rsidP="00BF03B0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/>
                <w:bCs w:val="0"/>
                <w:spacing w:val="6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Cs w:val="0"/>
                <w:spacing w:val="6"/>
                <w:sz w:val="24"/>
                <w:szCs w:val="24"/>
                <w:u w:val="single"/>
              </w:rPr>
              <w:t>REIACRIGT</w:t>
            </w:r>
          </w:p>
          <w:p w:rsidR="003F5861" w:rsidRPr="0053452E" w:rsidRDefault="00DA71EC" w:rsidP="00BF03B0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/>
                <w:bCs w:val="0"/>
                <w:spacing w:val="6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bCs w:val="0"/>
                <w:spacing w:val="6"/>
                <w:sz w:val="24"/>
                <w:szCs w:val="24"/>
              </w:rPr>
              <w:t>department</w:t>
            </w:r>
            <w:proofErr w:type="gramEnd"/>
            <w:r w:rsidR="003F5861" w:rsidRPr="0053452E">
              <w:rPr>
                <w:rFonts w:asciiTheme="minorHAnsi" w:hAnsiTheme="minorHAnsi"/>
                <w:bCs w:val="0"/>
                <w:spacing w:val="6"/>
                <w:sz w:val="24"/>
                <w:szCs w:val="24"/>
              </w:rPr>
              <w:t xml:space="preserve"> </w:t>
            </w:r>
          </w:p>
          <w:p w:rsidR="007778FC" w:rsidRDefault="007778FC" w:rsidP="00BF03B0">
            <w:pPr>
              <w:pStyle w:val="body-el-text"/>
              <w:spacing w:before="0" w:beforeAutospacing="0" w:after="0" w:afterAutospacing="0"/>
              <w:rPr>
                <w:rFonts w:asciiTheme="minorHAnsi" w:hAnsiTheme="minorHAnsi"/>
                <w:b/>
                <w:spacing w:val="12"/>
              </w:rPr>
            </w:pPr>
          </w:p>
          <w:p w:rsidR="00A74DD9" w:rsidRDefault="00A74DD9" w:rsidP="00A74DD9">
            <w:pPr>
              <w:pStyle w:val="body-el-text"/>
              <w:spacing w:before="0" w:beforeAutospacing="0" w:after="0" w:afterAutospacing="0"/>
              <w:rPr>
                <w:rFonts w:asciiTheme="minorHAnsi" w:hAnsiTheme="minorHAnsi"/>
                <w:b/>
                <w:spacing w:val="13"/>
                <w:u w:val="single"/>
              </w:rPr>
            </w:pPr>
            <w:r>
              <w:rPr>
                <w:rFonts w:asciiTheme="minorHAnsi" w:hAnsiTheme="minorHAnsi"/>
                <w:b/>
                <w:spacing w:val="13"/>
                <w:u w:val="single"/>
              </w:rPr>
              <w:t>______________</w:t>
            </w:r>
          </w:p>
          <w:p w:rsidR="00A74DD9" w:rsidRPr="0053452E" w:rsidRDefault="00A74DD9" w:rsidP="00BF03B0">
            <w:pPr>
              <w:pStyle w:val="body-el-text"/>
              <w:spacing w:before="0" w:beforeAutospacing="0" w:after="0" w:afterAutospacing="0"/>
              <w:rPr>
                <w:rFonts w:asciiTheme="minorHAnsi" w:hAnsiTheme="minorHAnsi"/>
                <w:b/>
                <w:spacing w:val="12"/>
              </w:rPr>
            </w:pPr>
          </w:p>
        </w:tc>
        <w:tc>
          <w:tcPr>
            <w:tcW w:w="5528" w:type="dxa"/>
          </w:tcPr>
          <w:p w:rsidR="007778FC" w:rsidRPr="00BF03B0" w:rsidRDefault="003F5861" w:rsidP="00BF03B0">
            <w:pPr>
              <w:pStyle w:val="body-el-text"/>
              <w:spacing w:before="0" w:beforeAutospacing="0" w:after="0" w:afterAutospacing="0"/>
              <w:rPr>
                <w:rFonts w:asciiTheme="minorHAnsi" w:hAnsiTheme="minorHAnsi"/>
                <w:spacing w:val="12"/>
              </w:rPr>
            </w:pPr>
            <w:r w:rsidRPr="00BF03B0">
              <w:rPr>
                <w:rFonts w:asciiTheme="minorHAnsi" w:hAnsiTheme="minorHAnsi"/>
                <w:spacing w:val="12"/>
              </w:rPr>
              <w:t xml:space="preserve">Led by consultant physicians </w:t>
            </w:r>
            <w:r w:rsidR="00A74DD9" w:rsidRPr="00BF03B0">
              <w:rPr>
                <w:rFonts w:asciiTheme="minorHAnsi" w:hAnsiTheme="minorHAnsi"/>
                <w:spacing w:val="12"/>
              </w:rPr>
              <w:t>specializing</w:t>
            </w:r>
            <w:r w:rsidRPr="00BF03B0">
              <w:rPr>
                <w:rFonts w:asciiTheme="minorHAnsi" w:hAnsiTheme="minorHAnsi"/>
                <w:spacing w:val="12"/>
              </w:rPr>
              <w:t xml:space="preserve"> in geriatric medicine, this department looks after a wide range of problems associated with the elderly.</w:t>
            </w:r>
          </w:p>
          <w:p w:rsidR="00DA71EC" w:rsidRDefault="00DA71EC" w:rsidP="00BF03B0">
            <w:pPr>
              <w:pStyle w:val="body-el-text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pacing w:val="12"/>
              </w:rPr>
            </w:pPr>
          </w:p>
          <w:p w:rsidR="003F5861" w:rsidRPr="00BF03B0" w:rsidRDefault="003F5861" w:rsidP="00BF03B0">
            <w:pPr>
              <w:pStyle w:val="body-el-text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pacing w:val="12"/>
              </w:rPr>
            </w:pPr>
            <w:r w:rsidRPr="00BF03B0">
              <w:rPr>
                <w:rFonts w:asciiTheme="minorHAnsi" w:hAnsiTheme="minorHAnsi"/>
                <w:spacing w:val="12"/>
              </w:rPr>
              <w:t>It provides a range of services such as home visits, day hospitals and outpatient clinics. The department often has close links with other community services for the elderly.</w:t>
            </w:r>
          </w:p>
          <w:p w:rsidR="003F5861" w:rsidRPr="00BF03B0" w:rsidRDefault="003F5861" w:rsidP="00BF03B0">
            <w:pPr>
              <w:pStyle w:val="body-el-text"/>
              <w:spacing w:before="0" w:beforeAutospacing="0" w:after="0" w:afterAutospacing="0"/>
              <w:rPr>
                <w:rFonts w:asciiTheme="minorHAnsi" w:hAnsiTheme="minorHAnsi"/>
                <w:spacing w:val="12"/>
              </w:rPr>
            </w:pPr>
          </w:p>
        </w:tc>
      </w:tr>
      <w:tr w:rsidR="007778FC" w:rsidTr="00BF03B0">
        <w:tc>
          <w:tcPr>
            <w:tcW w:w="704" w:type="dxa"/>
          </w:tcPr>
          <w:p w:rsidR="007778FC" w:rsidRPr="0053452E" w:rsidRDefault="007778FC" w:rsidP="007778FC">
            <w:pPr>
              <w:pStyle w:val="body-el-text"/>
              <w:jc w:val="center"/>
              <w:rPr>
                <w:rFonts w:asciiTheme="minorHAnsi" w:hAnsiTheme="minorHAnsi"/>
                <w:b/>
                <w:spacing w:val="12"/>
              </w:rPr>
            </w:pPr>
            <w:r w:rsidRPr="0053452E">
              <w:rPr>
                <w:rFonts w:asciiTheme="minorHAnsi" w:hAnsiTheme="minorHAnsi"/>
                <w:b/>
                <w:spacing w:val="12"/>
              </w:rPr>
              <w:t>10</w:t>
            </w:r>
          </w:p>
        </w:tc>
        <w:tc>
          <w:tcPr>
            <w:tcW w:w="3119" w:type="dxa"/>
          </w:tcPr>
          <w:p w:rsidR="003F5861" w:rsidRPr="0053452E" w:rsidRDefault="00A74DD9" w:rsidP="00BF03B0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/>
                <w:bCs w:val="0"/>
                <w:spacing w:val="6"/>
                <w:sz w:val="24"/>
                <w:szCs w:val="24"/>
              </w:rPr>
            </w:pPr>
            <w:r>
              <w:rPr>
                <w:rFonts w:asciiTheme="minorHAnsi" w:hAnsiTheme="minorHAnsi"/>
                <w:bCs w:val="0"/>
                <w:spacing w:val="6"/>
                <w:sz w:val="24"/>
                <w:szCs w:val="24"/>
              </w:rPr>
              <w:t>E</w:t>
            </w:r>
            <w:r w:rsidR="00BF03B0">
              <w:rPr>
                <w:rFonts w:asciiTheme="minorHAnsi" w:hAnsiTheme="minorHAnsi"/>
                <w:bCs w:val="0"/>
                <w:spacing w:val="6"/>
                <w:sz w:val="24"/>
                <w:szCs w:val="24"/>
              </w:rPr>
              <w:t>GNR</w:t>
            </w:r>
            <w:r>
              <w:rPr>
                <w:rFonts w:asciiTheme="minorHAnsi" w:hAnsiTheme="minorHAnsi"/>
                <w:bCs w:val="0"/>
                <w:spacing w:val="6"/>
                <w:sz w:val="24"/>
                <w:szCs w:val="24"/>
              </w:rPr>
              <w:t>E</w:t>
            </w:r>
            <w:r w:rsidR="00BF03B0">
              <w:rPr>
                <w:rFonts w:asciiTheme="minorHAnsi" w:hAnsiTheme="minorHAnsi"/>
                <w:bCs w:val="0"/>
                <w:spacing w:val="6"/>
                <w:sz w:val="24"/>
                <w:szCs w:val="24"/>
              </w:rPr>
              <w:t>AL RG</w:t>
            </w:r>
            <w:r>
              <w:rPr>
                <w:rFonts w:asciiTheme="minorHAnsi" w:hAnsiTheme="minorHAnsi"/>
                <w:bCs w:val="0"/>
                <w:spacing w:val="6"/>
                <w:sz w:val="24"/>
                <w:szCs w:val="24"/>
              </w:rPr>
              <w:t>U</w:t>
            </w:r>
            <w:r w:rsidR="00BF03B0">
              <w:rPr>
                <w:rFonts w:asciiTheme="minorHAnsi" w:hAnsiTheme="minorHAnsi"/>
                <w:bCs w:val="0"/>
                <w:spacing w:val="6"/>
                <w:sz w:val="24"/>
                <w:szCs w:val="24"/>
              </w:rPr>
              <w:t>ERY</w:t>
            </w:r>
            <w:r>
              <w:rPr>
                <w:rFonts w:asciiTheme="minorHAnsi" w:hAnsiTheme="minorHAnsi"/>
                <w:bCs w:val="0"/>
                <w:spacing w:val="6"/>
                <w:sz w:val="24"/>
                <w:szCs w:val="24"/>
              </w:rPr>
              <w:t>S</w:t>
            </w:r>
          </w:p>
          <w:p w:rsidR="007778FC" w:rsidRDefault="007778FC" w:rsidP="00BF03B0">
            <w:pPr>
              <w:pStyle w:val="body-el-text"/>
              <w:spacing w:before="0" w:beforeAutospacing="0" w:after="0" w:afterAutospacing="0"/>
              <w:rPr>
                <w:rFonts w:asciiTheme="minorHAnsi" w:hAnsiTheme="minorHAnsi"/>
                <w:b/>
                <w:spacing w:val="12"/>
              </w:rPr>
            </w:pPr>
          </w:p>
          <w:p w:rsidR="00A74DD9" w:rsidRDefault="00A74DD9" w:rsidP="00A74DD9">
            <w:pPr>
              <w:pStyle w:val="body-el-text"/>
              <w:spacing w:before="0" w:beforeAutospacing="0" w:after="0" w:afterAutospacing="0"/>
              <w:rPr>
                <w:rFonts w:asciiTheme="minorHAnsi" w:hAnsiTheme="minorHAnsi"/>
                <w:b/>
                <w:spacing w:val="13"/>
                <w:u w:val="single"/>
              </w:rPr>
            </w:pPr>
            <w:r>
              <w:rPr>
                <w:rFonts w:asciiTheme="minorHAnsi" w:hAnsiTheme="minorHAnsi"/>
                <w:b/>
                <w:spacing w:val="13"/>
                <w:u w:val="single"/>
              </w:rPr>
              <w:t>______________</w:t>
            </w:r>
          </w:p>
          <w:p w:rsidR="00A74DD9" w:rsidRPr="0053452E" w:rsidRDefault="00A74DD9" w:rsidP="00BF03B0">
            <w:pPr>
              <w:pStyle w:val="body-el-text"/>
              <w:spacing w:before="0" w:beforeAutospacing="0" w:after="0" w:afterAutospacing="0"/>
              <w:rPr>
                <w:rFonts w:asciiTheme="minorHAnsi" w:hAnsiTheme="minorHAnsi"/>
                <w:b/>
                <w:spacing w:val="12"/>
              </w:rPr>
            </w:pPr>
          </w:p>
        </w:tc>
        <w:tc>
          <w:tcPr>
            <w:tcW w:w="5528" w:type="dxa"/>
          </w:tcPr>
          <w:p w:rsidR="003F5861" w:rsidRPr="00BF03B0" w:rsidRDefault="003F5861" w:rsidP="00A74DD9">
            <w:pPr>
              <w:pStyle w:val="body-el-text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pacing w:val="13"/>
              </w:rPr>
            </w:pPr>
            <w:r w:rsidRPr="00BF03B0">
              <w:rPr>
                <w:rFonts w:asciiTheme="minorHAnsi" w:hAnsiTheme="minorHAnsi"/>
                <w:spacing w:val="12"/>
              </w:rPr>
              <w:t>The ward covers a wide range of surgery and includes:</w:t>
            </w:r>
            <w:r w:rsidR="00A74DD9">
              <w:rPr>
                <w:rFonts w:asciiTheme="minorHAnsi" w:hAnsiTheme="minorHAnsi"/>
                <w:spacing w:val="12"/>
              </w:rPr>
              <w:t xml:space="preserve"> </w:t>
            </w:r>
            <w:r w:rsidRPr="00BF03B0">
              <w:rPr>
                <w:rFonts w:asciiTheme="minorHAnsi" w:hAnsiTheme="minorHAnsi"/>
                <w:spacing w:val="13"/>
              </w:rPr>
              <w:t>day surgery</w:t>
            </w:r>
            <w:r w:rsidR="00A74DD9">
              <w:rPr>
                <w:rFonts w:asciiTheme="minorHAnsi" w:hAnsiTheme="minorHAnsi"/>
                <w:spacing w:val="13"/>
              </w:rPr>
              <w:t xml:space="preserve">, </w:t>
            </w:r>
            <w:r w:rsidRPr="00BF03B0">
              <w:rPr>
                <w:rFonts w:asciiTheme="minorHAnsi" w:hAnsiTheme="minorHAnsi"/>
                <w:spacing w:val="13"/>
              </w:rPr>
              <w:t>thyroid surgery</w:t>
            </w:r>
            <w:r w:rsidR="00A74DD9">
              <w:rPr>
                <w:rFonts w:asciiTheme="minorHAnsi" w:hAnsiTheme="minorHAnsi"/>
                <w:spacing w:val="13"/>
              </w:rPr>
              <w:t xml:space="preserve">, </w:t>
            </w:r>
            <w:r w:rsidRPr="00BF03B0">
              <w:rPr>
                <w:rFonts w:asciiTheme="minorHAnsi" w:hAnsiTheme="minorHAnsi"/>
                <w:spacing w:val="13"/>
              </w:rPr>
              <w:t>kidney transplants</w:t>
            </w:r>
            <w:r w:rsidR="00A74DD9">
              <w:rPr>
                <w:rFonts w:asciiTheme="minorHAnsi" w:hAnsiTheme="minorHAnsi"/>
                <w:spacing w:val="13"/>
              </w:rPr>
              <w:t xml:space="preserve">, </w:t>
            </w:r>
            <w:r w:rsidRPr="00BF03B0">
              <w:rPr>
                <w:rFonts w:asciiTheme="minorHAnsi" w:hAnsiTheme="minorHAnsi"/>
                <w:spacing w:val="13"/>
              </w:rPr>
              <w:t>colon surgery</w:t>
            </w:r>
            <w:r w:rsidR="00A74DD9">
              <w:rPr>
                <w:rFonts w:asciiTheme="minorHAnsi" w:hAnsiTheme="minorHAnsi"/>
                <w:spacing w:val="13"/>
              </w:rPr>
              <w:t xml:space="preserve">, </w:t>
            </w:r>
            <w:r w:rsidRPr="00BF03B0">
              <w:rPr>
                <w:rFonts w:asciiTheme="minorHAnsi" w:hAnsiTheme="minorHAnsi"/>
                <w:spacing w:val="13"/>
              </w:rPr>
              <w:t>laparoscopic cholecystectomy (gallbladder removal)</w:t>
            </w:r>
            <w:r w:rsidR="00A74DD9">
              <w:rPr>
                <w:rFonts w:asciiTheme="minorHAnsi" w:hAnsiTheme="minorHAnsi"/>
                <w:spacing w:val="13"/>
              </w:rPr>
              <w:t xml:space="preserve">, </w:t>
            </w:r>
            <w:r w:rsidRPr="00BF03B0">
              <w:rPr>
                <w:rFonts w:asciiTheme="minorHAnsi" w:hAnsiTheme="minorHAnsi"/>
                <w:spacing w:val="13"/>
              </w:rPr>
              <w:t>endoscopy</w:t>
            </w:r>
            <w:r w:rsidR="00A74DD9">
              <w:rPr>
                <w:rFonts w:asciiTheme="minorHAnsi" w:hAnsiTheme="minorHAnsi"/>
                <w:spacing w:val="13"/>
              </w:rPr>
              <w:t xml:space="preserve">, </w:t>
            </w:r>
            <w:r w:rsidRPr="00BF03B0">
              <w:rPr>
                <w:rFonts w:asciiTheme="minorHAnsi" w:hAnsiTheme="minorHAnsi"/>
                <w:spacing w:val="13"/>
              </w:rPr>
              <w:t>breast surgery.</w:t>
            </w:r>
          </w:p>
          <w:p w:rsidR="007778FC" w:rsidRPr="00BF03B0" w:rsidRDefault="007778FC" w:rsidP="00A74DD9">
            <w:pPr>
              <w:pStyle w:val="body-el-text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pacing w:val="12"/>
              </w:rPr>
            </w:pPr>
          </w:p>
        </w:tc>
      </w:tr>
    </w:tbl>
    <w:p w:rsidR="00847B7E" w:rsidRDefault="00847B7E" w:rsidP="007828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593A" w:rsidRDefault="00D7593A" w:rsidP="007828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Source: </w:t>
      </w:r>
      <w:hyperlink r:id="rId21" w:history="1">
        <w:r w:rsidRPr="00BC09F5">
          <w:rPr>
            <w:rStyle w:val="Hyperlink"/>
            <w:rFonts w:ascii="Arial" w:hAnsi="Arial" w:cs="Arial"/>
            <w:sz w:val="20"/>
            <w:szCs w:val="20"/>
          </w:rPr>
          <w:t>http://www.netdoctor.co.uk/health-services/nhs/a4502/a-to-z-of-hospital-departments/</w:t>
        </w:r>
      </w:hyperlink>
    </w:p>
    <w:p w:rsidR="00D7593A" w:rsidRDefault="00D7593A" w:rsidP="007828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59FA" w:rsidRDefault="00E959FA" w:rsidP="007828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59FA" w:rsidRDefault="00E959FA" w:rsidP="007828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6430" w:rsidRPr="00EE6430" w:rsidRDefault="00EE6430" w:rsidP="0078289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E6430">
        <w:rPr>
          <w:rFonts w:ascii="Arial" w:hAnsi="Arial" w:cs="Arial"/>
          <w:b/>
          <w:sz w:val="20"/>
          <w:szCs w:val="20"/>
        </w:rPr>
        <w:t>Activity 3: Video Showing</w:t>
      </w:r>
    </w:p>
    <w:p w:rsidR="00EE6430" w:rsidRDefault="00EE6430" w:rsidP="007828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6430" w:rsidRDefault="00EE6430" w:rsidP="00EE6430">
      <w:pPr>
        <w:rPr>
          <w:rFonts w:ascii="Arial" w:hAnsi="Arial" w:cs="Arial"/>
          <w:sz w:val="20"/>
          <w:szCs w:val="20"/>
        </w:rPr>
      </w:pPr>
      <w:r w:rsidRPr="00EE6430">
        <w:rPr>
          <w:rFonts w:ascii="Arial" w:hAnsi="Arial" w:cs="Arial"/>
          <w:sz w:val="20"/>
          <w:szCs w:val="20"/>
        </w:rPr>
        <w:t>VIDEO SHOWING: I AM A NURSE</w:t>
      </w:r>
    </w:p>
    <w:p w:rsidR="00EE6430" w:rsidRPr="00EE6430" w:rsidRDefault="00EE6430" w:rsidP="00EE64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the link below to watch the video. </w:t>
      </w:r>
    </w:p>
    <w:p w:rsidR="00EE6430" w:rsidRDefault="00C75807" w:rsidP="00675B5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hyperlink r:id="rId22" w:history="1">
        <w:r w:rsidR="00EE6430" w:rsidRPr="00BC09F5">
          <w:rPr>
            <w:rStyle w:val="Hyperlink"/>
            <w:rFonts w:ascii="Arial" w:hAnsi="Arial" w:cs="Arial"/>
            <w:sz w:val="20"/>
            <w:szCs w:val="20"/>
          </w:rPr>
          <w:t>https://www.youtube.com/watch?v=bVZ4MNofC-c</w:t>
        </w:r>
      </w:hyperlink>
    </w:p>
    <w:p w:rsidR="00EE6430" w:rsidRDefault="00EE6430" w:rsidP="007828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2896" w:rsidRDefault="00955112" w:rsidP="007828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Directions: Watch the video and answer the following questions.</w:t>
      </w:r>
    </w:p>
    <w:p w:rsidR="00955112" w:rsidRDefault="00955112" w:rsidP="007828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5112" w:rsidRPr="00EE6430" w:rsidRDefault="00955112" w:rsidP="00675B50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EE6430">
        <w:rPr>
          <w:rFonts w:ascii="Arial" w:hAnsi="Arial" w:cs="Arial"/>
          <w:sz w:val="20"/>
          <w:szCs w:val="20"/>
        </w:rPr>
        <w:t>What is the name of the patient?</w:t>
      </w:r>
    </w:p>
    <w:p w:rsidR="00955112" w:rsidRPr="00EE6430" w:rsidRDefault="00955112" w:rsidP="00675B50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EE6430">
        <w:rPr>
          <w:rFonts w:ascii="Arial" w:hAnsi="Arial" w:cs="Arial"/>
          <w:sz w:val="20"/>
          <w:szCs w:val="20"/>
        </w:rPr>
        <w:t>Jim</w:t>
      </w:r>
    </w:p>
    <w:p w:rsidR="00955112" w:rsidRPr="00EE6430" w:rsidRDefault="00955112" w:rsidP="00675B50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EE6430">
        <w:rPr>
          <w:rFonts w:ascii="Arial" w:hAnsi="Arial" w:cs="Arial"/>
          <w:sz w:val="20"/>
          <w:szCs w:val="20"/>
        </w:rPr>
        <w:t>John</w:t>
      </w:r>
    </w:p>
    <w:p w:rsidR="00955112" w:rsidRPr="00EE6430" w:rsidRDefault="00955112" w:rsidP="00675B50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EE6430">
        <w:rPr>
          <w:rFonts w:ascii="Arial" w:hAnsi="Arial" w:cs="Arial"/>
          <w:sz w:val="20"/>
          <w:szCs w:val="20"/>
        </w:rPr>
        <w:t>Joe</w:t>
      </w:r>
    </w:p>
    <w:p w:rsidR="00955112" w:rsidRPr="00EE6430" w:rsidRDefault="00955112" w:rsidP="00955112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955112" w:rsidRPr="00EE6430" w:rsidRDefault="00955112" w:rsidP="00675B50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EE6430">
        <w:rPr>
          <w:rFonts w:ascii="Arial" w:hAnsi="Arial" w:cs="Arial"/>
          <w:sz w:val="20"/>
          <w:szCs w:val="20"/>
        </w:rPr>
        <w:t>What does the nurse keep labeling herself as a nurse?</w:t>
      </w:r>
    </w:p>
    <w:p w:rsidR="00955112" w:rsidRPr="00EE6430" w:rsidRDefault="00955112" w:rsidP="00675B50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EE6430">
        <w:rPr>
          <w:rFonts w:ascii="Arial" w:hAnsi="Arial" w:cs="Arial"/>
          <w:sz w:val="20"/>
          <w:szCs w:val="20"/>
        </w:rPr>
        <w:t>I’m a professional nurse</w:t>
      </w:r>
    </w:p>
    <w:p w:rsidR="00955112" w:rsidRPr="00EE6430" w:rsidRDefault="00955112" w:rsidP="00675B50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EE6430">
        <w:rPr>
          <w:rFonts w:ascii="Arial" w:hAnsi="Arial" w:cs="Arial"/>
          <w:sz w:val="20"/>
          <w:szCs w:val="20"/>
        </w:rPr>
        <w:t>I’m just a nurse</w:t>
      </w:r>
    </w:p>
    <w:p w:rsidR="00955112" w:rsidRPr="00EE6430" w:rsidRDefault="00955112" w:rsidP="00675B50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EE6430">
        <w:rPr>
          <w:rFonts w:ascii="Arial" w:hAnsi="Arial" w:cs="Arial"/>
          <w:sz w:val="20"/>
          <w:szCs w:val="20"/>
        </w:rPr>
        <w:t>I’m a new nurse</w:t>
      </w:r>
    </w:p>
    <w:p w:rsidR="00955112" w:rsidRPr="00EE6430" w:rsidRDefault="00955112" w:rsidP="00955112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955112" w:rsidRPr="00EE6430" w:rsidRDefault="00955112" w:rsidP="00675B50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EE6430">
        <w:rPr>
          <w:rFonts w:ascii="Arial" w:hAnsi="Arial" w:cs="Arial"/>
          <w:sz w:val="20"/>
          <w:szCs w:val="20"/>
        </w:rPr>
        <w:t>Why does the patient think that the nurse is more than just a nurse?</w:t>
      </w:r>
    </w:p>
    <w:p w:rsidR="00955112" w:rsidRPr="00EE6430" w:rsidRDefault="00955112" w:rsidP="00675B50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EE6430">
        <w:rPr>
          <w:rFonts w:ascii="Arial" w:hAnsi="Arial" w:cs="Arial"/>
          <w:sz w:val="20"/>
          <w:szCs w:val="20"/>
        </w:rPr>
        <w:t>The nurse takes care of many patients</w:t>
      </w:r>
    </w:p>
    <w:p w:rsidR="00955112" w:rsidRPr="00EE6430" w:rsidRDefault="00955112" w:rsidP="00675B50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EE6430">
        <w:rPr>
          <w:rFonts w:ascii="Arial" w:hAnsi="Arial" w:cs="Arial"/>
          <w:sz w:val="20"/>
          <w:szCs w:val="20"/>
        </w:rPr>
        <w:t>The nurse is just doing her routine jobs</w:t>
      </w:r>
    </w:p>
    <w:p w:rsidR="00955112" w:rsidRPr="00EE6430" w:rsidRDefault="00955112" w:rsidP="00675B50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EE6430">
        <w:rPr>
          <w:rFonts w:ascii="Arial" w:hAnsi="Arial" w:cs="Arial"/>
          <w:sz w:val="20"/>
          <w:szCs w:val="20"/>
        </w:rPr>
        <w:t>The nurse is a special nurse who cares for him</w:t>
      </w:r>
    </w:p>
    <w:p w:rsidR="00955112" w:rsidRPr="00EE6430" w:rsidRDefault="00955112" w:rsidP="00955112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955112" w:rsidRPr="00EE6430" w:rsidRDefault="00955112" w:rsidP="00675B50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EE6430">
        <w:rPr>
          <w:rFonts w:ascii="Arial" w:hAnsi="Arial" w:cs="Arial"/>
          <w:sz w:val="20"/>
          <w:szCs w:val="20"/>
        </w:rPr>
        <w:t>What does the patient inspire the nurse to do in the future?</w:t>
      </w:r>
    </w:p>
    <w:p w:rsidR="00955112" w:rsidRPr="00EE6430" w:rsidRDefault="00955112" w:rsidP="00675B50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EE6430">
        <w:rPr>
          <w:rFonts w:ascii="Arial" w:hAnsi="Arial" w:cs="Arial"/>
          <w:sz w:val="20"/>
          <w:szCs w:val="20"/>
        </w:rPr>
        <w:t>To treat patients as persons, not just room numbers</w:t>
      </w:r>
    </w:p>
    <w:p w:rsidR="00955112" w:rsidRPr="00EE6430" w:rsidRDefault="00955112" w:rsidP="00675B50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EE6430">
        <w:rPr>
          <w:rFonts w:ascii="Arial" w:hAnsi="Arial" w:cs="Arial"/>
          <w:sz w:val="20"/>
          <w:szCs w:val="20"/>
        </w:rPr>
        <w:t>To meet with different types of patients in the hospital</w:t>
      </w:r>
    </w:p>
    <w:p w:rsidR="00955112" w:rsidRPr="00EE6430" w:rsidRDefault="00955112" w:rsidP="00675B50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EE6430">
        <w:rPr>
          <w:rFonts w:ascii="Arial" w:hAnsi="Arial" w:cs="Arial"/>
          <w:sz w:val="20"/>
          <w:szCs w:val="20"/>
        </w:rPr>
        <w:t>To change medication of patients when asked</w:t>
      </w:r>
    </w:p>
    <w:p w:rsidR="00EE6430" w:rsidRDefault="00EE6430" w:rsidP="00EE6430">
      <w:pPr>
        <w:pStyle w:val="ListParagraph"/>
        <w:rPr>
          <w:rFonts w:ascii="Arial" w:hAnsi="Arial" w:cs="Arial"/>
          <w:sz w:val="20"/>
          <w:szCs w:val="20"/>
        </w:rPr>
      </w:pPr>
    </w:p>
    <w:p w:rsidR="00955112" w:rsidRPr="00EE6430" w:rsidRDefault="00955112" w:rsidP="00675B50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EE6430">
        <w:rPr>
          <w:rFonts w:ascii="Arial" w:hAnsi="Arial" w:cs="Arial"/>
          <w:sz w:val="20"/>
          <w:szCs w:val="20"/>
        </w:rPr>
        <w:t>What does the patient remind the nurse about the job of a nurse?</w:t>
      </w:r>
    </w:p>
    <w:p w:rsidR="00955112" w:rsidRPr="00EE6430" w:rsidRDefault="00955112" w:rsidP="00675B50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EE6430">
        <w:rPr>
          <w:rFonts w:ascii="Arial" w:hAnsi="Arial" w:cs="Arial"/>
          <w:sz w:val="20"/>
          <w:szCs w:val="20"/>
        </w:rPr>
        <w:t>A nurse works in a hospital</w:t>
      </w:r>
    </w:p>
    <w:p w:rsidR="00955112" w:rsidRPr="00EE6430" w:rsidRDefault="00955112" w:rsidP="00675B50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EE6430">
        <w:rPr>
          <w:rFonts w:ascii="Arial" w:hAnsi="Arial" w:cs="Arial"/>
          <w:sz w:val="20"/>
          <w:szCs w:val="20"/>
        </w:rPr>
        <w:t>A nurse is a life saver</w:t>
      </w:r>
    </w:p>
    <w:p w:rsidR="00955112" w:rsidRPr="00EE6430" w:rsidRDefault="00955112" w:rsidP="00675B50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EE6430">
        <w:rPr>
          <w:rFonts w:ascii="Arial" w:hAnsi="Arial" w:cs="Arial"/>
          <w:sz w:val="20"/>
          <w:szCs w:val="20"/>
        </w:rPr>
        <w:t>A nurse is just a nurse</w:t>
      </w:r>
    </w:p>
    <w:p w:rsidR="00955112" w:rsidRDefault="00955112"/>
    <w:p w:rsidR="00E959FA" w:rsidRDefault="00F72AB9">
      <w:pPr>
        <w:rPr>
          <w:b/>
        </w:rPr>
      </w:pPr>
      <w:r>
        <w:rPr>
          <w:b/>
        </w:rPr>
        <w:t>Activity 4: Dialog Script</w:t>
      </w:r>
    </w:p>
    <w:p w:rsidR="00F72AB9" w:rsidRDefault="00F72AB9">
      <w:r>
        <w:t>Partner(s)</w:t>
      </w:r>
      <w:r>
        <w:tab/>
        <w:t>: ____________________________________________________</w:t>
      </w:r>
    </w:p>
    <w:p w:rsidR="00F72AB9" w:rsidRDefault="00F72AB9">
      <w:r>
        <w:t>Dialog Script</w:t>
      </w:r>
      <w:r>
        <w:tab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4"/>
        <w:gridCol w:w="7370"/>
      </w:tblGrid>
      <w:tr w:rsidR="00F72AB9" w:rsidTr="00F72AB9">
        <w:tc>
          <w:tcPr>
            <w:tcW w:w="1696" w:type="dxa"/>
          </w:tcPr>
          <w:p w:rsidR="00F72AB9" w:rsidRDefault="00F72AB9"/>
        </w:tc>
        <w:tc>
          <w:tcPr>
            <w:tcW w:w="284" w:type="dxa"/>
          </w:tcPr>
          <w:p w:rsidR="00F72AB9" w:rsidRDefault="00F72AB9"/>
        </w:tc>
        <w:tc>
          <w:tcPr>
            <w:tcW w:w="7370" w:type="dxa"/>
          </w:tcPr>
          <w:p w:rsidR="00F72AB9" w:rsidRDefault="00F72AB9"/>
        </w:tc>
      </w:tr>
      <w:tr w:rsidR="00F72AB9" w:rsidTr="00F72AB9">
        <w:tc>
          <w:tcPr>
            <w:tcW w:w="1696" w:type="dxa"/>
          </w:tcPr>
          <w:p w:rsidR="00F72AB9" w:rsidRDefault="00F72AB9"/>
        </w:tc>
        <w:tc>
          <w:tcPr>
            <w:tcW w:w="284" w:type="dxa"/>
          </w:tcPr>
          <w:p w:rsidR="00F72AB9" w:rsidRDefault="00F72AB9"/>
        </w:tc>
        <w:tc>
          <w:tcPr>
            <w:tcW w:w="7370" w:type="dxa"/>
          </w:tcPr>
          <w:p w:rsidR="00F72AB9" w:rsidRDefault="00F72AB9"/>
        </w:tc>
      </w:tr>
      <w:tr w:rsidR="00F72AB9" w:rsidTr="00F72AB9">
        <w:tc>
          <w:tcPr>
            <w:tcW w:w="1696" w:type="dxa"/>
          </w:tcPr>
          <w:p w:rsidR="00F72AB9" w:rsidRDefault="00F72AB9"/>
        </w:tc>
        <w:tc>
          <w:tcPr>
            <w:tcW w:w="284" w:type="dxa"/>
          </w:tcPr>
          <w:p w:rsidR="00F72AB9" w:rsidRDefault="00F72AB9"/>
        </w:tc>
        <w:tc>
          <w:tcPr>
            <w:tcW w:w="7370" w:type="dxa"/>
          </w:tcPr>
          <w:p w:rsidR="00F72AB9" w:rsidRDefault="00F72AB9"/>
        </w:tc>
      </w:tr>
      <w:tr w:rsidR="00F72AB9" w:rsidTr="00F72AB9">
        <w:tc>
          <w:tcPr>
            <w:tcW w:w="1696" w:type="dxa"/>
          </w:tcPr>
          <w:p w:rsidR="00F72AB9" w:rsidRDefault="00F72AB9"/>
        </w:tc>
        <w:tc>
          <w:tcPr>
            <w:tcW w:w="284" w:type="dxa"/>
          </w:tcPr>
          <w:p w:rsidR="00F72AB9" w:rsidRDefault="00F72AB9"/>
        </w:tc>
        <w:tc>
          <w:tcPr>
            <w:tcW w:w="7370" w:type="dxa"/>
          </w:tcPr>
          <w:p w:rsidR="00F72AB9" w:rsidRDefault="00F72AB9"/>
        </w:tc>
      </w:tr>
      <w:tr w:rsidR="00F72AB9" w:rsidTr="00F72AB9">
        <w:tc>
          <w:tcPr>
            <w:tcW w:w="1696" w:type="dxa"/>
          </w:tcPr>
          <w:p w:rsidR="00F72AB9" w:rsidRDefault="00F72AB9"/>
        </w:tc>
        <w:tc>
          <w:tcPr>
            <w:tcW w:w="284" w:type="dxa"/>
          </w:tcPr>
          <w:p w:rsidR="00F72AB9" w:rsidRDefault="00F72AB9"/>
        </w:tc>
        <w:tc>
          <w:tcPr>
            <w:tcW w:w="7370" w:type="dxa"/>
          </w:tcPr>
          <w:p w:rsidR="00F72AB9" w:rsidRDefault="00F72AB9"/>
        </w:tc>
      </w:tr>
      <w:tr w:rsidR="00F72AB9" w:rsidTr="00F72AB9">
        <w:tc>
          <w:tcPr>
            <w:tcW w:w="1696" w:type="dxa"/>
          </w:tcPr>
          <w:p w:rsidR="00F72AB9" w:rsidRDefault="00F72AB9"/>
        </w:tc>
        <w:tc>
          <w:tcPr>
            <w:tcW w:w="284" w:type="dxa"/>
          </w:tcPr>
          <w:p w:rsidR="00F72AB9" w:rsidRDefault="00F72AB9"/>
        </w:tc>
        <w:tc>
          <w:tcPr>
            <w:tcW w:w="7370" w:type="dxa"/>
          </w:tcPr>
          <w:p w:rsidR="00F72AB9" w:rsidRDefault="00F72AB9"/>
        </w:tc>
      </w:tr>
      <w:tr w:rsidR="00F72AB9" w:rsidTr="00F72AB9">
        <w:tc>
          <w:tcPr>
            <w:tcW w:w="1696" w:type="dxa"/>
          </w:tcPr>
          <w:p w:rsidR="00F72AB9" w:rsidRDefault="00F72AB9"/>
        </w:tc>
        <w:tc>
          <w:tcPr>
            <w:tcW w:w="284" w:type="dxa"/>
          </w:tcPr>
          <w:p w:rsidR="00F72AB9" w:rsidRDefault="00F72AB9"/>
        </w:tc>
        <w:tc>
          <w:tcPr>
            <w:tcW w:w="7370" w:type="dxa"/>
          </w:tcPr>
          <w:p w:rsidR="00F72AB9" w:rsidRDefault="00F72AB9"/>
        </w:tc>
      </w:tr>
      <w:tr w:rsidR="00F72AB9" w:rsidTr="00F72AB9">
        <w:tc>
          <w:tcPr>
            <w:tcW w:w="1696" w:type="dxa"/>
          </w:tcPr>
          <w:p w:rsidR="00F72AB9" w:rsidRDefault="00F72AB9"/>
        </w:tc>
        <w:tc>
          <w:tcPr>
            <w:tcW w:w="284" w:type="dxa"/>
          </w:tcPr>
          <w:p w:rsidR="00F72AB9" w:rsidRDefault="00F72AB9"/>
        </w:tc>
        <w:tc>
          <w:tcPr>
            <w:tcW w:w="7370" w:type="dxa"/>
          </w:tcPr>
          <w:p w:rsidR="00F72AB9" w:rsidRDefault="00F72AB9"/>
        </w:tc>
      </w:tr>
      <w:tr w:rsidR="00F72AB9" w:rsidTr="00F72AB9">
        <w:tc>
          <w:tcPr>
            <w:tcW w:w="1696" w:type="dxa"/>
          </w:tcPr>
          <w:p w:rsidR="00F72AB9" w:rsidRDefault="00F72AB9" w:rsidP="00C14523"/>
        </w:tc>
        <w:tc>
          <w:tcPr>
            <w:tcW w:w="284" w:type="dxa"/>
          </w:tcPr>
          <w:p w:rsidR="00F72AB9" w:rsidRDefault="00F72AB9" w:rsidP="00C14523"/>
        </w:tc>
        <w:tc>
          <w:tcPr>
            <w:tcW w:w="7370" w:type="dxa"/>
          </w:tcPr>
          <w:p w:rsidR="00F72AB9" w:rsidRDefault="00F72AB9" w:rsidP="00C14523"/>
        </w:tc>
      </w:tr>
    </w:tbl>
    <w:p w:rsidR="00F72AB9" w:rsidRPr="00F72AB9" w:rsidRDefault="00F72AB9">
      <w:bookmarkStart w:id="0" w:name="_GoBack"/>
      <w:bookmarkEnd w:id="0"/>
    </w:p>
    <w:sectPr w:rsidR="00F72AB9" w:rsidRPr="00F72AB9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807" w:rsidRDefault="00C75807" w:rsidP="00AD6C75">
      <w:pPr>
        <w:spacing w:after="0" w:line="240" w:lineRule="auto"/>
      </w:pPr>
      <w:r>
        <w:separator/>
      </w:r>
    </w:p>
  </w:endnote>
  <w:endnote w:type="continuationSeparator" w:id="0">
    <w:p w:rsidR="00C75807" w:rsidRDefault="00C75807" w:rsidP="00AD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807" w:rsidRDefault="00C75807" w:rsidP="00AD6C75">
      <w:pPr>
        <w:spacing w:after="0" w:line="240" w:lineRule="auto"/>
      </w:pPr>
      <w:r>
        <w:separator/>
      </w:r>
    </w:p>
  </w:footnote>
  <w:footnote w:type="continuationSeparator" w:id="0">
    <w:p w:rsidR="00C75807" w:rsidRDefault="00C75807" w:rsidP="00AD6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93A" w:rsidRDefault="00D7593A">
    <w:pPr>
      <w:pStyle w:val="Header"/>
    </w:pPr>
    <w:r>
      <w:t>ENGLISH FOR NURSING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142E"/>
    <w:multiLevelType w:val="hybridMultilevel"/>
    <w:tmpl w:val="0EA05320"/>
    <w:lvl w:ilvl="0" w:tplc="65E46D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12215"/>
    <w:multiLevelType w:val="hybridMultilevel"/>
    <w:tmpl w:val="C242DB68"/>
    <w:lvl w:ilvl="0" w:tplc="B8B81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313EA"/>
    <w:multiLevelType w:val="hybridMultilevel"/>
    <w:tmpl w:val="3C084A3A"/>
    <w:lvl w:ilvl="0" w:tplc="56FEA9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627EE"/>
    <w:multiLevelType w:val="hybridMultilevel"/>
    <w:tmpl w:val="C7A0F98A"/>
    <w:lvl w:ilvl="0" w:tplc="FB1CE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FB0C89"/>
    <w:multiLevelType w:val="hybridMultilevel"/>
    <w:tmpl w:val="24009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23B6E"/>
    <w:multiLevelType w:val="hybridMultilevel"/>
    <w:tmpl w:val="2FB82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258D9"/>
    <w:multiLevelType w:val="hybridMultilevel"/>
    <w:tmpl w:val="41E08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1C6252"/>
    <w:multiLevelType w:val="hybridMultilevel"/>
    <w:tmpl w:val="44468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AF635A"/>
    <w:multiLevelType w:val="hybridMultilevel"/>
    <w:tmpl w:val="DE3C2794"/>
    <w:lvl w:ilvl="0" w:tplc="E1EE18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12F4A"/>
    <w:multiLevelType w:val="hybridMultilevel"/>
    <w:tmpl w:val="E40E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931EA"/>
    <w:multiLevelType w:val="hybridMultilevel"/>
    <w:tmpl w:val="27F40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0058C"/>
    <w:multiLevelType w:val="hybridMultilevel"/>
    <w:tmpl w:val="05E0C9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84776"/>
    <w:multiLevelType w:val="hybridMultilevel"/>
    <w:tmpl w:val="985ED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A4304A"/>
    <w:multiLevelType w:val="hybridMultilevel"/>
    <w:tmpl w:val="72383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62F13"/>
    <w:multiLevelType w:val="hybridMultilevel"/>
    <w:tmpl w:val="83B673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26108B"/>
    <w:multiLevelType w:val="hybridMultilevel"/>
    <w:tmpl w:val="8ABA6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321E1D"/>
    <w:multiLevelType w:val="hybridMultilevel"/>
    <w:tmpl w:val="ECAC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C6E54"/>
    <w:multiLevelType w:val="multilevel"/>
    <w:tmpl w:val="C49A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114D22"/>
    <w:multiLevelType w:val="hybridMultilevel"/>
    <w:tmpl w:val="952C3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54581"/>
    <w:multiLevelType w:val="hybridMultilevel"/>
    <w:tmpl w:val="B8E60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65593"/>
    <w:multiLevelType w:val="hybridMultilevel"/>
    <w:tmpl w:val="AEF69B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5C0D48"/>
    <w:multiLevelType w:val="hybridMultilevel"/>
    <w:tmpl w:val="67F2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77B35"/>
    <w:multiLevelType w:val="multilevel"/>
    <w:tmpl w:val="FA3ED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9073430"/>
    <w:multiLevelType w:val="hybridMultilevel"/>
    <w:tmpl w:val="67B870A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22F0E"/>
    <w:multiLevelType w:val="hybridMultilevel"/>
    <w:tmpl w:val="3C923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D52E65"/>
    <w:multiLevelType w:val="hybridMultilevel"/>
    <w:tmpl w:val="B5D09DDA"/>
    <w:lvl w:ilvl="0" w:tplc="DF52CE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30561D"/>
    <w:multiLevelType w:val="hybridMultilevel"/>
    <w:tmpl w:val="99D06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9D62B5"/>
    <w:multiLevelType w:val="hybridMultilevel"/>
    <w:tmpl w:val="69AE9B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81389E"/>
    <w:multiLevelType w:val="hybridMultilevel"/>
    <w:tmpl w:val="7D78E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A82743"/>
    <w:multiLevelType w:val="hybridMultilevel"/>
    <w:tmpl w:val="A5288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DD1A7B"/>
    <w:multiLevelType w:val="hybridMultilevel"/>
    <w:tmpl w:val="54C45A4E"/>
    <w:lvl w:ilvl="0" w:tplc="271E36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16226E"/>
    <w:multiLevelType w:val="hybridMultilevel"/>
    <w:tmpl w:val="2996C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776D7E"/>
    <w:multiLevelType w:val="hybridMultilevel"/>
    <w:tmpl w:val="7AD0E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7"/>
  </w:num>
  <w:num w:numId="4">
    <w:abstractNumId w:val="3"/>
  </w:num>
  <w:num w:numId="5">
    <w:abstractNumId w:val="26"/>
  </w:num>
  <w:num w:numId="6">
    <w:abstractNumId w:val="16"/>
  </w:num>
  <w:num w:numId="7">
    <w:abstractNumId w:val="20"/>
  </w:num>
  <w:num w:numId="8">
    <w:abstractNumId w:val="6"/>
  </w:num>
  <w:num w:numId="9">
    <w:abstractNumId w:val="14"/>
  </w:num>
  <w:num w:numId="10">
    <w:abstractNumId w:val="15"/>
  </w:num>
  <w:num w:numId="11">
    <w:abstractNumId w:val="4"/>
  </w:num>
  <w:num w:numId="12">
    <w:abstractNumId w:val="28"/>
  </w:num>
  <w:num w:numId="13">
    <w:abstractNumId w:val="27"/>
  </w:num>
  <w:num w:numId="14">
    <w:abstractNumId w:val="31"/>
  </w:num>
  <w:num w:numId="15">
    <w:abstractNumId w:val="18"/>
  </w:num>
  <w:num w:numId="16">
    <w:abstractNumId w:val="5"/>
  </w:num>
  <w:num w:numId="17">
    <w:abstractNumId w:val="29"/>
  </w:num>
  <w:num w:numId="18">
    <w:abstractNumId w:val="24"/>
  </w:num>
  <w:num w:numId="19">
    <w:abstractNumId w:val="32"/>
  </w:num>
  <w:num w:numId="20">
    <w:abstractNumId w:val="13"/>
  </w:num>
  <w:num w:numId="21">
    <w:abstractNumId w:val="12"/>
  </w:num>
  <w:num w:numId="22">
    <w:abstractNumId w:val="9"/>
  </w:num>
  <w:num w:numId="23">
    <w:abstractNumId w:val="19"/>
  </w:num>
  <w:num w:numId="24">
    <w:abstractNumId w:val="17"/>
  </w:num>
  <w:num w:numId="25">
    <w:abstractNumId w:val="22"/>
  </w:num>
  <w:num w:numId="26">
    <w:abstractNumId w:val="8"/>
  </w:num>
  <w:num w:numId="27">
    <w:abstractNumId w:val="30"/>
  </w:num>
  <w:num w:numId="28">
    <w:abstractNumId w:val="25"/>
  </w:num>
  <w:num w:numId="29">
    <w:abstractNumId w:val="2"/>
  </w:num>
  <w:num w:numId="30">
    <w:abstractNumId w:val="0"/>
  </w:num>
  <w:num w:numId="31">
    <w:abstractNumId w:val="1"/>
  </w:num>
  <w:num w:numId="32">
    <w:abstractNumId w:val="23"/>
  </w:num>
  <w:num w:numId="33">
    <w:abstractNumId w:val="1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75"/>
    <w:rsid w:val="0006635B"/>
    <w:rsid w:val="00207B13"/>
    <w:rsid w:val="002A72A7"/>
    <w:rsid w:val="003F5861"/>
    <w:rsid w:val="0053452E"/>
    <w:rsid w:val="006601DF"/>
    <w:rsid w:val="00660EF2"/>
    <w:rsid w:val="00675B50"/>
    <w:rsid w:val="007778FC"/>
    <w:rsid w:val="00782896"/>
    <w:rsid w:val="00847B7E"/>
    <w:rsid w:val="0085488F"/>
    <w:rsid w:val="00932FF2"/>
    <w:rsid w:val="00955112"/>
    <w:rsid w:val="00A06070"/>
    <w:rsid w:val="00A74DD9"/>
    <w:rsid w:val="00AC1202"/>
    <w:rsid w:val="00AD6C75"/>
    <w:rsid w:val="00BA7EA7"/>
    <w:rsid w:val="00BF03B0"/>
    <w:rsid w:val="00C75807"/>
    <w:rsid w:val="00C92852"/>
    <w:rsid w:val="00C93BE6"/>
    <w:rsid w:val="00D7593A"/>
    <w:rsid w:val="00DA71EC"/>
    <w:rsid w:val="00E959FA"/>
    <w:rsid w:val="00EE6430"/>
    <w:rsid w:val="00F27578"/>
    <w:rsid w:val="00F44DA6"/>
    <w:rsid w:val="00F72AB9"/>
    <w:rsid w:val="00FC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28EC1-6FF3-4C82-A6C8-B2729C93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759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759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C75"/>
  </w:style>
  <w:style w:type="paragraph" w:styleId="Footer">
    <w:name w:val="footer"/>
    <w:basedOn w:val="Normal"/>
    <w:link w:val="FooterChar"/>
    <w:uiPriority w:val="99"/>
    <w:unhideWhenUsed/>
    <w:rsid w:val="00AD6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C75"/>
  </w:style>
  <w:style w:type="paragraph" w:styleId="ListParagraph">
    <w:name w:val="List Paragraph"/>
    <w:basedOn w:val="Normal"/>
    <w:uiPriority w:val="34"/>
    <w:qFormat/>
    <w:rsid w:val="00AD6C7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8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593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7593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7593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-el-text">
    <w:name w:val="body-el-text"/>
    <w:basedOn w:val="Normal"/>
    <w:rsid w:val="00D7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75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25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4040">
                          <w:marLeft w:val="-1845"/>
                          <w:marRight w:val="-1845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9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71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www.netdoctor.co.uk/health_advice/examinations/angiography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etdoctor.co.uk/health-services/nhs/a4502/a-to-z-of-hospital-departments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netdoctor.co.uk/health_advice/examinations/ultrasoundpregnancy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eton.net.au/signs-labels/information-signs/hospital-nursing-home-signs.html?p=3" TargetMode="External"/><Relationship Id="rId20" Type="http://schemas.openxmlformats.org/officeDocument/2006/relationships/hyperlink" Target="http://www.netdoctor.co.uk/health_advice/examinations/mriscan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yperlink" Target="http://www.netdoctor.co.uk/health_advice/examinations/ctgeneral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s://www.youtube.com/watch?v=bVZ4MNofC-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2</cp:revision>
  <dcterms:created xsi:type="dcterms:W3CDTF">2017-08-28T04:57:00Z</dcterms:created>
  <dcterms:modified xsi:type="dcterms:W3CDTF">2017-08-28T04:57:00Z</dcterms:modified>
</cp:coreProperties>
</file>